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01D" w:rsidRDefault="00E52914" w:rsidP="00EE501D">
      <w:pPr>
        <w:widowControl w:val="0"/>
        <w:autoSpaceDE w:val="0"/>
        <w:autoSpaceDN w:val="0"/>
        <w:adjustRightInd w:val="0"/>
        <w:jc w:val="center"/>
        <w:rPr>
          <w:rFonts w:ascii="Helvetica Neue" w:hAnsi="Helvetica Neue" w:cs="Helvetica Neue"/>
          <w:sz w:val="28"/>
          <w:szCs w:val="28"/>
          <w:lang w:val="en-US"/>
        </w:rPr>
      </w:pPr>
      <w:r>
        <w:rPr>
          <w:rFonts w:ascii="Helvetica Neue" w:hAnsi="Helvetica Neue" w:cs="Helvetica Neue"/>
          <w:noProof/>
          <w:sz w:val="28"/>
          <w:szCs w:val="28"/>
          <w:lang w:eastAsia="en-AU"/>
        </w:rPr>
        <w:drawing>
          <wp:anchor distT="0" distB="0" distL="114300" distR="114300" simplePos="0" relativeHeight="251658240" behindDoc="0" locked="0" layoutInCell="1" allowOverlap="1" wp14:anchorId="1C8FA5A0" wp14:editId="4DD1AFAF">
            <wp:simplePos x="0" y="0"/>
            <wp:positionH relativeFrom="column">
              <wp:posOffset>7982585</wp:posOffset>
            </wp:positionH>
            <wp:positionV relativeFrom="paragraph">
              <wp:posOffset>-335280</wp:posOffset>
            </wp:positionV>
            <wp:extent cx="1716405" cy="1986915"/>
            <wp:effectExtent l="0" t="0" r="10795" b="0"/>
            <wp:wrapTight wrapText="bothSides">
              <wp:wrapPolygon edited="0">
                <wp:start x="0" y="0"/>
                <wp:lineTo x="0" y="21262"/>
                <wp:lineTo x="21416" y="21262"/>
                <wp:lineTo x="21416" y="0"/>
                <wp:lineTo x="0" y="0"/>
              </wp:wrapPolygon>
            </wp:wrapTight>
            <wp:docPr id="1" name="Picture 1" descr="Macintosh HD:Users:kirstiegibson:Desktop:photo_8585_1369112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irstiegibson:Desktop:photo_8585_13691129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6405" cy="1986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501D" w:rsidRDefault="00EE501D" w:rsidP="00EE501D">
      <w:pPr>
        <w:widowControl w:val="0"/>
        <w:autoSpaceDE w:val="0"/>
        <w:autoSpaceDN w:val="0"/>
        <w:adjustRightInd w:val="0"/>
        <w:jc w:val="center"/>
        <w:rPr>
          <w:rFonts w:ascii="Arial" w:hAnsi="Arial" w:cs="Arial"/>
          <w:b/>
          <w:bCs/>
          <w:sz w:val="48"/>
          <w:szCs w:val="48"/>
          <w:lang w:val="en-US"/>
        </w:rPr>
      </w:pPr>
      <w:r>
        <w:rPr>
          <w:rFonts w:ascii="Arial" w:hAnsi="Arial" w:cs="Arial"/>
          <w:b/>
          <w:bCs/>
          <w:sz w:val="48"/>
          <w:szCs w:val="48"/>
          <w:lang w:val="en-US"/>
        </w:rPr>
        <w:t>Balga Senior High School</w:t>
      </w:r>
    </w:p>
    <w:p w:rsidR="00BB3878" w:rsidRDefault="00BB3878" w:rsidP="00BB3878">
      <w:pPr>
        <w:widowControl w:val="0"/>
        <w:autoSpaceDE w:val="0"/>
        <w:autoSpaceDN w:val="0"/>
        <w:adjustRightInd w:val="0"/>
        <w:jc w:val="center"/>
        <w:rPr>
          <w:rFonts w:ascii="Arial" w:hAnsi="Arial" w:cs="Arial"/>
          <w:b/>
          <w:bCs/>
          <w:sz w:val="48"/>
          <w:szCs w:val="48"/>
          <w:lang w:val="en-US"/>
        </w:rPr>
      </w:pPr>
      <w:r>
        <w:rPr>
          <w:rFonts w:ascii="Arial" w:hAnsi="Arial" w:cs="Arial"/>
          <w:b/>
          <w:bCs/>
          <w:sz w:val="48"/>
          <w:szCs w:val="48"/>
          <w:lang w:val="en-US"/>
        </w:rPr>
        <w:t>Aboriginal Cultural Business Model – Work Studies</w:t>
      </w:r>
      <w:r w:rsidR="00B802F9">
        <w:rPr>
          <w:rFonts w:ascii="Arial" w:hAnsi="Arial" w:cs="Arial"/>
          <w:b/>
          <w:bCs/>
          <w:sz w:val="48"/>
          <w:szCs w:val="48"/>
          <w:lang w:val="en-US"/>
        </w:rPr>
        <w:t xml:space="preserve"> </w:t>
      </w:r>
      <w:r w:rsidR="00D24CC3">
        <w:rPr>
          <w:rFonts w:ascii="Arial" w:hAnsi="Arial" w:cs="Arial"/>
          <w:b/>
          <w:bCs/>
          <w:sz w:val="48"/>
          <w:szCs w:val="48"/>
          <w:lang w:val="en-US"/>
        </w:rPr>
        <w:t xml:space="preserve">Management </w:t>
      </w:r>
      <w:r w:rsidR="00B802F9">
        <w:rPr>
          <w:rFonts w:ascii="Arial" w:hAnsi="Arial" w:cs="Arial"/>
          <w:b/>
          <w:bCs/>
          <w:sz w:val="48"/>
          <w:szCs w:val="48"/>
          <w:lang w:val="en-US"/>
        </w:rPr>
        <w:t>Element</w:t>
      </w:r>
    </w:p>
    <w:p w:rsidR="00BB3878" w:rsidRPr="00EE501D" w:rsidRDefault="00BB3878" w:rsidP="00E52914">
      <w:pPr>
        <w:widowControl w:val="0"/>
        <w:autoSpaceDE w:val="0"/>
        <w:autoSpaceDN w:val="0"/>
        <w:adjustRightInd w:val="0"/>
        <w:jc w:val="center"/>
        <w:rPr>
          <w:rFonts w:ascii="Helvetica Neue" w:hAnsi="Helvetica Neue" w:cs="Helvetica Neue"/>
          <w:sz w:val="28"/>
          <w:szCs w:val="28"/>
          <w:lang w:val="en-US"/>
        </w:rPr>
      </w:pPr>
      <w:r>
        <w:rPr>
          <w:rFonts w:ascii="Arial" w:hAnsi="Arial" w:cs="Arial"/>
          <w:b/>
          <w:bCs/>
          <w:sz w:val="48"/>
          <w:szCs w:val="48"/>
          <w:lang w:val="en-US"/>
        </w:rPr>
        <w:t>Course Outline 2017</w:t>
      </w:r>
    </w:p>
    <w:tbl>
      <w:tblPr>
        <w:tblpPr w:leftFromText="180" w:rightFromText="180" w:vertAnchor="text" w:tblpY="804"/>
        <w:tblW w:w="15559" w:type="dxa"/>
        <w:tblBorders>
          <w:top w:val="nil"/>
          <w:left w:val="nil"/>
          <w:right w:val="nil"/>
        </w:tblBorders>
        <w:tblLayout w:type="fixed"/>
        <w:tblLook w:val="0000" w:firstRow="0" w:lastRow="0" w:firstColumn="0" w:lastColumn="0" w:noHBand="0" w:noVBand="0"/>
      </w:tblPr>
      <w:tblGrid>
        <w:gridCol w:w="2963"/>
        <w:gridCol w:w="2963"/>
        <w:gridCol w:w="2962"/>
        <w:gridCol w:w="6671"/>
      </w:tblGrid>
      <w:tr w:rsidR="00EE501D" w:rsidTr="00335D47">
        <w:tc>
          <w:tcPr>
            <w:tcW w:w="5926" w:type="dxa"/>
            <w:gridSpan w:val="2"/>
            <w:tcBorders>
              <w:top w:val="single" w:sz="10" w:space="0" w:color="auto"/>
              <w:left w:val="single" w:sz="10" w:space="0" w:color="auto"/>
              <w:bottom w:val="single" w:sz="10" w:space="0" w:color="auto"/>
              <w:right w:val="single" w:sz="10" w:space="0" w:color="auto"/>
            </w:tcBorders>
            <w:shd w:val="clear" w:color="auto" w:fill="C0504D" w:themeFill="accent2"/>
            <w:tcMar>
              <w:top w:w="144" w:type="nil"/>
              <w:right w:w="144" w:type="nil"/>
            </w:tcMar>
          </w:tcPr>
          <w:p w:rsidR="00EE501D" w:rsidRDefault="00EE501D" w:rsidP="00EE501D">
            <w:pPr>
              <w:widowControl w:val="0"/>
              <w:autoSpaceDE w:val="0"/>
              <w:autoSpaceDN w:val="0"/>
              <w:adjustRightInd w:val="0"/>
              <w:rPr>
                <w:rFonts w:ascii="Helvetica Neue" w:hAnsi="Helvetica Neue" w:cs="Helvetica Neue"/>
                <w:sz w:val="28"/>
                <w:szCs w:val="28"/>
                <w:lang w:val="en-US"/>
              </w:rPr>
            </w:pPr>
            <w:r>
              <w:rPr>
                <w:rFonts w:ascii="Arial" w:hAnsi="Arial" w:cs="Arial"/>
                <w:b/>
                <w:bCs/>
                <w:lang w:val="en-US"/>
              </w:rPr>
              <w:t>Unit title</w:t>
            </w:r>
          </w:p>
        </w:tc>
        <w:tc>
          <w:tcPr>
            <w:tcW w:w="2962" w:type="dxa"/>
            <w:tcBorders>
              <w:top w:val="single" w:sz="10" w:space="0" w:color="auto"/>
              <w:bottom w:val="single" w:sz="10" w:space="0" w:color="auto"/>
              <w:right w:val="single" w:sz="10" w:space="0" w:color="auto"/>
            </w:tcBorders>
            <w:shd w:val="clear" w:color="auto" w:fill="C0504D" w:themeFill="accent2"/>
            <w:tcMar>
              <w:top w:w="144" w:type="nil"/>
              <w:right w:w="144" w:type="nil"/>
            </w:tcMar>
          </w:tcPr>
          <w:p w:rsidR="00EE501D" w:rsidRDefault="00EE501D" w:rsidP="00EE501D">
            <w:pPr>
              <w:widowControl w:val="0"/>
              <w:autoSpaceDE w:val="0"/>
              <w:autoSpaceDN w:val="0"/>
              <w:adjustRightInd w:val="0"/>
              <w:jc w:val="center"/>
              <w:rPr>
                <w:rFonts w:ascii="Helvetica Neue" w:hAnsi="Helvetica Neue" w:cs="Helvetica Neue"/>
                <w:sz w:val="28"/>
                <w:szCs w:val="28"/>
                <w:lang w:val="en-US"/>
              </w:rPr>
            </w:pPr>
            <w:r>
              <w:rPr>
                <w:rFonts w:ascii="Arial" w:hAnsi="Arial" w:cs="Arial"/>
                <w:b/>
                <w:bCs/>
                <w:lang w:val="en-US"/>
              </w:rPr>
              <w:t>Teaching team</w:t>
            </w:r>
          </w:p>
        </w:tc>
        <w:tc>
          <w:tcPr>
            <w:tcW w:w="6671" w:type="dxa"/>
            <w:tcBorders>
              <w:top w:val="single" w:sz="10" w:space="0" w:color="auto"/>
              <w:bottom w:val="single" w:sz="10" w:space="0" w:color="auto"/>
              <w:right w:val="single" w:sz="10" w:space="0" w:color="auto"/>
            </w:tcBorders>
            <w:shd w:val="clear" w:color="auto" w:fill="C0504D" w:themeFill="accent2"/>
            <w:tcMar>
              <w:top w:w="144" w:type="nil"/>
              <w:right w:w="144" w:type="nil"/>
            </w:tcMar>
          </w:tcPr>
          <w:p w:rsidR="00EE501D" w:rsidRDefault="00EE501D" w:rsidP="00EE501D">
            <w:pPr>
              <w:widowControl w:val="0"/>
              <w:autoSpaceDE w:val="0"/>
              <w:autoSpaceDN w:val="0"/>
              <w:adjustRightInd w:val="0"/>
              <w:rPr>
                <w:rFonts w:ascii="Helvetica Neue" w:hAnsi="Helvetica Neue" w:cs="Helvetica Neue"/>
                <w:sz w:val="28"/>
                <w:szCs w:val="28"/>
                <w:lang w:val="en-US"/>
              </w:rPr>
            </w:pPr>
            <w:r>
              <w:rPr>
                <w:rFonts w:ascii="Arial" w:hAnsi="Arial" w:cs="Arial"/>
                <w:lang w:val="en-US"/>
              </w:rPr>
              <w:t> </w:t>
            </w:r>
          </w:p>
          <w:p w:rsidR="00EE501D" w:rsidRDefault="00EE501D" w:rsidP="00EE501D">
            <w:pPr>
              <w:widowControl w:val="0"/>
              <w:autoSpaceDE w:val="0"/>
              <w:autoSpaceDN w:val="0"/>
              <w:adjustRightInd w:val="0"/>
              <w:rPr>
                <w:rFonts w:ascii="Helvetica Neue" w:hAnsi="Helvetica Neue" w:cs="Helvetica Neue"/>
                <w:sz w:val="28"/>
                <w:szCs w:val="28"/>
                <w:lang w:val="en-US"/>
              </w:rPr>
            </w:pPr>
            <w:r>
              <w:rPr>
                <w:rFonts w:ascii="Arial" w:hAnsi="Arial" w:cs="Arial"/>
                <w:lang w:val="en-US"/>
              </w:rPr>
              <w:t> </w:t>
            </w:r>
          </w:p>
        </w:tc>
      </w:tr>
      <w:tr w:rsidR="00EE501D" w:rsidTr="00BB3878">
        <w:tblPrEx>
          <w:tblBorders>
            <w:top w:val="none" w:sz="0" w:space="0" w:color="auto"/>
          </w:tblBorders>
        </w:tblPrEx>
        <w:tc>
          <w:tcPr>
            <w:tcW w:w="2963" w:type="dxa"/>
            <w:tcBorders>
              <w:left w:val="single" w:sz="10" w:space="0" w:color="auto"/>
              <w:bottom w:val="single" w:sz="10" w:space="0" w:color="auto"/>
              <w:right w:val="single" w:sz="10" w:space="0" w:color="auto"/>
            </w:tcBorders>
            <w:tcMar>
              <w:top w:w="144" w:type="nil"/>
              <w:right w:w="144" w:type="nil"/>
            </w:tcMar>
          </w:tcPr>
          <w:p w:rsidR="00EE501D" w:rsidRDefault="00EE501D" w:rsidP="00EE501D">
            <w:pPr>
              <w:widowControl w:val="0"/>
              <w:autoSpaceDE w:val="0"/>
              <w:autoSpaceDN w:val="0"/>
              <w:adjustRightInd w:val="0"/>
              <w:rPr>
                <w:rFonts w:ascii="Helvetica Neue" w:hAnsi="Helvetica Neue" w:cs="Helvetica Neue"/>
                <w:sz w:val="28"/>
                <w:szCs w:val="28"/>
                <w:lang w:val="en-US"/>
              </w:rPr>
            </w:pPr>
            <w:r>
              <w:rPr>
                <w:rFonts w:ascii="Arial" w:hAnsi="Arial" w:cs="Arial"/>
                <w:b/>
                <w:bCs/>
                <w:lang w:val="en-US"/>
              </w:rPr>
              <w:t>Duration</w:t>
            </w:r>
          </w:p>
        </w:tc>
        <w:tc>
          <w:tcPr>
            <w:tcW w:w="12596" w:type="dxa"/>
            <w:gridSpan w:val="3"/>
            <w:tcBorders>
              <w:bottom w:val="single" w:sz="10" w:space="0" w:color="auto"/>
              <w:right w:val="single" w:sz="10" w:space="0" w:color="auto"/>
            </w:tcBorders>
            <w:tcMar>
              <w:top w:w="144" w:type="nil"/>
              <w:right w:w="144" w:type="nil"/>
            </w:tcMar>
          </w:tcPr>
          <w:p w:rsidR="00EE501D" w:rsidRDefault="00EE501D" w:rsidP="00EE501D">
            <w:pPr>
              <w:widowControl w:val="0"/>
              <w:autoSpaceDE w:val="0"/>
              <w:autoSpaceDN w:val="0"/>
              <w:adjustRightInd w:val="0"/>
              <w:rPr>
                <w:rFonts w:ascii="Helvetica Neue" w:hAnsi="Helvetica Neue" w:cs="Helvetica Neue"/>
                <w:sz w:val="28"/>
                <w:szCs w:val="28"/>
                <w:lang w:val="en-US"/>
              </w:rPr>
            </w:pPr>
            <w:r>
              <w:rPr>
                <w:rFonts w:ascii="Arial" w:hAnsi="Arial" w:cs="Arial"/>
                <w:lang w:val="en-US"/>
              </w:rPr>
              <w:t>1 lesson a week, 3 terms, 60 lessons</w:t>
            </w:r>
          </w:p>
          <w:p w:rsidR="00EE501D" w:rsidRDefault="00EE501D" w:rsidP="00EE501D">
            <w:pPr>
              <w:widowControl w:val="0"/>
              <w:autoSpaceDE w:val="0"/>
              <w:autoSpaceDN w:val="0"/>
              <w:adjustRightInd w:val="0"/>
              <w:rPr>
                <w:rFonts w:ascii="Helvetica Neue" w:hAnsi="Helvetica Neue" w:cs="Helvetica Neue"/>
                <w:sz w:val="28"/>
                <w:szCs w:val="28"/>
                <w:lang w:val="en-US"/>
              </w:rPr>
            </w:pPr>
          </w:p>
        </w:tc>
      </w:tr>
      <w:tr w:rsidR="00EE501D" w:rsidTr="00BB3878">
        <w:tblPrEx>
          <w:tblBorders>
            <w:top w:val="none" w:sz="0" w:space="0" w:color="auto"/>
          </w:tblBorders>
        </w:tblPrEx>
        <w:tc>
          <w:tcPr>
            <w:tcW w:w="2963" w:type="dxa"/>
            <w:tcBorders>
              <w:left w:val="single" w:sz="10" w:space="0" w:color="auto"/>
              <w:bottom w:val="single" w:sz="10" w:space="0" w:color="auto"/>
              <w:right w:val="single" w:sz="10" w:space="0" w:color="auto"/>
            </w:tcBorders>
            <w:tcMar>
              <w:top w:w="144" w:type="nil"/>
              <w:right w:w="144" w:type="nil"/>
            </w:tcMar>
          </w:tcPr>
          <w:p w:rsidR="00EE501D" w:rsidRDefault="00EE501D" w:rsidP="00EE501D">
            <w:pPr>
              <w:widowControl w:val="0"/>
              <w:autoSpaceDE w:val="0"/>
              <w:autoSpaceDN w:val="0"/>
              <w:adjustRightInd w:val="0"/>
              <w:rPr>
                <w:rFonts w:ascii="Helvetica Neue" w:hAnsi="Helvetica Neue" w:cs="Helvetica Neue"/>
                <w:sz w:val="28"/>
                <w:szCs w:val="28"/>
                <w:lang w:val="en-US"/>
              </w:rPr>
            </w:pPr>
            <w:r>
              <w:rPr>
                <w:rFonts w:ascii="Arial" w:hAnsi="Arial" w:cs="Arial"/>
                <w:b/>
                <w:bCs/>
                <w:lang w:val="en-US"/>
              </w:rPr>
              <w:t>Rationale</w:t>
            </w:r>
          </w:p>
          <w:p w:rsidR="00EE501D" w:rsidRDefault="00EE501D" w:rsidP="00EE501D">
            <w:pPr>
              <w:widowControl w:val="0"/>
              <w:autoSpaceDE w:val="0"/>
              <w:autoSpaceDN w:val="0"/>
              <w:adjustRightInd w:val="0"/>
              <w:rPr>
                <w:rFonts w:ascii="Helvetica Neue" w:hAnsi="Helvetica Neue" w:cs="Helvetica Neue"/>
                <w:sz w:val="28"/>
                <w:szCs w:val="28"/>
                <w:lang w:val="en-US"/>
              </w:rPr>
            </w:pPr>
            <w:r>
              <w:rPr>
                <w:rFonts w:ascii="Arial" w:hAnsi="Arial" w:cs="Arial"/>
                <w:b/>
                <w:bCs/>
                <w:lang w:val="en-US"/>
              </w:rPr>
              <w:t> </w:t>
            </w:r>
          </w:p>
          <w:p w:rsidR="00EE501D" w:rsidRDefault="00EE501D" w:rsidP="00EE501D">
            <w:pPr>
              <w:widowControl w:val="0"/>
              <w:autoSpaceDE w:val="0"/>
              <w:autoSpaceDN w:val="0"/>
              <w:adjustRightInd w:val="0"/>
              <w:rPr>
                <w:rFonts w:ascii="Helvetica Neue" w:hAnsi="Helvetica Neue" w:cs="Helvetica Neue"/>
                <w:sz w:val="28"/>
                <w:szCs w:val="28"/>
                <w:lang w:val="en-US"/>
              </w:rPr>
            </w:pPr>
            <w:r>
              <w:rPr>
                <w:rFonts w:ascii="Arial" w:hAnsi="Arial" w:cs="Arial"/>
                <w:b/>
                <w:bCs/>
                <w:lang w:val="en-US"/>
              </w:rPr>
              <w:t> </w:t>
            </w:r>
          </w:p>
        </w:tc>
        <w:tc>
          <w:tcPr>
            <w:tcW w:w="12596" w:type="dxa"/>
            <w:gridSpan w:val="3"/>
            <w:tcBorders>
              <w:bottom w:val="single" w:sz="10" w:space="0" w:color="auto"/>
              <w:right w:val="single" w:sz="10" w:space="0" w:color="auto"/>
            </w:tcBorders>
            <w:tcMar>
              <w:top w:w="144" w:type="nil"/>
              <w:right w:w="144" w:type="nil"/>
            </w:tcMar>
          </w:tcPr>
          <w:p w:rsidR="00EE501D" w:rsidRDefault="002B1A1C" w:rsidP="00EE501D">
            <w:pPr>
              <w:widowControl w:val="0"/>
              <w:autoSpaceDE w:val="0"/>
              <w:autoSpaceDN w:val="0"/>
              <w:adjustRightInd w:val="0"/>
              <w:rPr>
                <w:rFonts w:ascii="Helvetica Neue" w:hAnsi="Helvetica Neue" w:cs="Helvetica Neue"/>
                <w:sz w:val="28"/>
                <w:szCs w:val="28"/>
                <w:lang w:val="en-US"/>
              </w:rPr>
            </w:pPr>
            <w:r>
              <w:rPr>
                <w:rFonts w:ascii="Arial" w:hAnsi="Arial" w:cs="Arial"/>
                <w:b/>
                <w:bCs/>
                <w:lang w:val="en-US"/>
              </w:rPr>
              <w:t>The class is composed of</w:t>
            </w:r>
            <w:r w:rsidR="00EE501D">
              <w:rPr>
                <w:rFonts w:ascii="Arial" w:hAnsi="Arial" w:cs="Arial"/>
                <w:b/>
                <w:bCs/>
                <w:lang w:val="en-US"/>
              </w:rPr>
              <w:t xml:space="preserve"> year </w:t>
            </w:r>
            <w:r w:rsidR="00CA5C8A">
              <w:rPr>
                <w:rFonts w:ascii="Arial" w:hAnsi="Arial" w:cs="Arial"/>
                <w:b/>
                <w:bCs/>
                <w:lang w:val="en-US"/>
              </w:rPr>
              <w:t>9/</w:t>
            </w:r>
            <w:r w:rsidR="00EE501D">
              <w:rPr>
                <w:rFonts w:ascii="Arial" w:hAnsi="Arial" w:cs="Arial"/>
                <w:b/>
                <w:bCs/>
                <w:lang w:val="en-US"/>
              </w:rPr>
              <w:t xml:space="preserve">10 Aboriginal and Torres Strait Islander </w:t>
            </w:r>
            <w:r w:rsidR="00BB3878">
              <w:rPr>
                <w:rFonts w:ascii="Arial" w:hAnsi="Arial" w:cs="Arial"/>
                <w:b/>
                <w:bCs/>
                <w:lang w:val="en-US"/>
              </w:rPr>
              <w:t>Students participating in the Aboriginal Cultural Business Model</w:t>
            </w:r>
            <w:r>
              <w:rPr>
                <w:rFonts w:ascii="Arial" w:hAnsi="Arial" w:cs="Arial"/>
                <w:b/>
                <w:bCs/>
                <w:lang w:val="en-US"/>
              </w:rPr>
              <w:t>. The program</w:t>
            </w:r>
            <w:r w:rsidR="00BB3878">
              <w:rPr>
                <w:rFonts w:ascii="Arial" w:hAnsi="Arial" w:cs="Arial"/>
                <w:b/>
                <w:bCs/>
                <w:lang w:val="en-US"/>
              </w:rPr>
              <w:t xml:space="preserve"> seeks to develop student knowledge and pride in Aboriginal culture as well as developing knowledge of business enterprise practices and</w:t>
            </w:r>
            <w:r w:rsidR="00144D64">
              <w:rPr>
                <w:rFonts w:ascii="Arial" w:hAnsi="Arial" w:cs="Arial"/>
                <w:b/>
                <w:bCs/>
                <w:lang w:val="en-US"/>
              </w:rPr>
              <w:t xml:space="preserve"> real world entrepreneurial skills. </w:t>
            </w:r>
          </w:p>
          <w:p w:rsidR="00EE501D" w:rsidRDefault="00EE501D" w:rsidP="00EE501D">
            <w:pPr>
              <w:widowControl w:val="0"/>
              <w:autoSpaceDE w:val="0"/>
              <w:autoSpaceDN w:val="0"/>
              <w:adjustRightInd w:val="0"/>
              <w:rPr>
                <w:rFonts w:ascii="Helvetica Neue" w:hAnsi="Helvetica Neue" w:cs="Helvetica Neue"/>
                <w:sz w:val="28"/>
                <w:szCs w:val="28"/>
                <w:lang w:val="en-US"/>
              </w:rPr>
            </w:pPr>
            <w:r>
              <w:rPr>
                <w:rFonts w:ascii="Arial" w:hAnsi="Arial" w:cs="Arial"/>
                <w:lang w:val="en-US"/>
              </w:rPr>
              <w:t> </w:t>
            </w:r>
          </w:p>
        </w:tc>
      </w:tr>
      <w:tr w:rsidR="00EE501D" w:rsidTr="00BB3878">
        <w:tblPrEx>
          <w:tblBorders>
            <w:top w:val="none" w:sz="0" w:space="0" w:color="auto"/>
          </w:tblBorders>
        </w:tblPrEx>
        <w:tc>
          <w:tcPr>
            <w:tcW w:w="2963" w:type="dxa"/>
            <w:tcBorders>
              <w:left w:val="single" w:sz="10" w:space="0" w:color="auto"/>
              <w:bottom w:val="single" w:sz="10" w:space="0" w:color="auto"/>
              <w:right w:val="single" w:sz="10" w:space="0" w:color="auto"/>
            </w:tcBorders>
            <w:tcMar>
              <w:top w:w="144" w:type="nil"/>
              <w:right w:w="144" w:type="nil"/>
            </w:tcMar>
          </w:tcPr>
          <w:p w:rsidR="00EE501D" w:rsidRDefault="00EE501D" w:rsidP="00EE501D">
            <w:pPr>
              <w:widowControl w:val="0"/>
              <w:autoSpaceDE w:val="0"/>
              <w:autoSpaceDN w:val="0"/>
              <w:adjustRightInd w:val="0"/>
              <w:rPr>
                <w:rFonts w:ascii="Helvetica Neue" w:hAnsi="Helvetica Neue" w:cs="Helvetica Neue"/>
                <w:sz w:val="28"/>
                <w:szCs w:val="28"/>
                <w:lang w:val="en-US"/>
              </w:rPr>
            </w:pPr>
            <w:r>
              <w:rPr>
                <w:rFonts w:ascii="Arial" w:hAnsi="Arial" w:cs="Arial"/>
                <w:b/>
                <w:bCs/>
                <w:lang w:val="en-US"/>
              </w:rPr>
              <w:t>Unit Outline</w:t>
            </w:r>
          </w:p>
          <w:p w:rsidR="00EE501D" w:rsidRDefault="00EE501D" w:rsidP="00EE501D">
            <w:pPr>
              <w:widowControl w:val="0"/>
              <w:autoSpaceDE w:val="0"/>
              <w:autoSpaceDN w:val="0"/>
              <w:adjustRightInd w:val="0"/>
              <w:rPr>
                <w:rFonts w:ascii="Helvetica Neue" w:hAnsi="Helvetica Neue" w:cs="Helvetica Neue"/>
                <w:sz w:val="28"/>
                <w:szCs w:val="28"/>
                <w:lang w:val="en-US"/>
              </w:rPr>
            </w:pPr>
            <w:r>
              <w:rPr>
                <w:rFonts w:ascii="Arial" w:hAnsi="Arial" w:cs="Arial"/>
                <w:b/>
                <w:bCs/>
                <w:i/>
                <w:iCs/>
                <w:lang w:val="en-US"/>
              </w:rPr>
              <w:t>Achievement Standards</w:t>
            </w:r>
          </w:p>
          <w:p w:rsidR="00EE501D" w:rsidRDefault="00EE501D" w:rsidP="00EE501D">
            <w:pPr>
              <w:widowControl w:val="0"/>
              <w:autoSpaceDE w:val="0"/>
              <w:autoSpaceDN w:val="0"/>
              <w:adjustRightInd w:val="0"/>
              <w:rPr>
                <w:rFonts w:ascii="Helvetica Neue" w:hAnsi="Helvetica Neue" w:cs="Helvetica Neue"/>
                <w:sz w:val="28"/>
                <w:szCs w:val="28"/>
                <w:lang w:val="en-US"/>
              </w:rPr>
            </w:pPr>
            <w:r>
              <w:rPr>
                <w:rFonts w:ascii="Arial" w:hAnsi="Arial" w:cs="Arial"/>
                <w:b/>
                <w:bCs/>
                <w:i/>
                <w:iCs/>
                <w:lang w:val="en-US"/>
              </w:rPr>
              <w:t> </w:t>
            </w:r>
          </w:p>
          <w:p w:rsidR="00EE501D" w:rsidRDefault="00EE501D" w:rsidP="00EE501D">
            <w:pPr>
              <w:widowControl w:val="0"/>
              <w:autoSpaceDE w:val="0"/>
              <w:autoSpaceDN w:val="0"/>
              <w:adjustRightInd w:val="0"/>
              <w:rPr>
                <w:rFonts w:ascii="Helvetica Neue" w:hAnsi="Helvetica Neue" w:cs="Helvetica Neue"/>
                <w:sz w:val="28"/>
                <w:szCs w:val="28"/>
                <w:lang w:val="en-US"/>
              </w:rPr>
            </w:pPr>
            <w:r>
              <w:rPr>
                <w:rFonts w:ascii="Arial" w:hAnsi="Arial" w:cs="Arial"/>
                <w:b/>
                <w:bCs/>
                <w:i/>
                <w:iCs/>
                <w:lang w:val="en-US"/>
              </w:rPr>
              <w:t> </w:t>
            </w:r>
          </w:p>
          <w:p w:rsidR="00EE501D" w:rsidRDefault="00EE501D" w:rsidP="00EE501D">
            <w:pPr>
              <w:widowControl w:val="0"/>
              <w:autoSpaceDE w:val="0"/>
              <w:autoSpaceDN w:val="0"/>
              <w:adjustRightInd w:val="0"/>
              <w:rPr>
                <w:rFonts w:ascii="Helvetica Neue" w:hAnsi="Helvetica Neue" w:cs="Helvetica Neue"/>
                <w:sz w:val="28"/>
                <w:szCs w:val="28"/>
                <w:lang w:val="en-US"/>
              </w:rPr>
            </w:pPr>
            <w:r>
              <w:rPr>
                <w:rFonts w:ascii="Arial" w:hAnsi="Arial" w:cs="Arial"/>
                <w:b/>
                <w:bCs/>
                <w:i/>
                <w:iCs/>
                <w:lang w:val="en-US"/>
              </w:rPr>
              <w:t> </w:t>
            </w:r>
          </w:p>
          <w:p w:rsidR="00EE501D" w:rsidRDefault="00EE501D" w:rsidP="00EE501D">
            <w:pPr>
              <w:widowControl w:val="0"/>
              <w:autoSpaceDE w:val="0"/>
              <w:autoSpaceDN w:val="0"/>
              <w:adjustRightInd w:val="0"/>
              <w:rPr>
                <w:rFonts w:ascii="Helvetica Neue" w:hAnsi="Helvetica Neue" w:cs="Helvetica Neue"/>
                <w:sz w:val="28"/>
                <w:szCs w:val="28"/>
                <w:lang w:val="en-US"/>
              </w:rPr>
            </w:pPr>
            <w:r>
              <w:rPr>
                <w:rFonts w:ascii="Arial" w:hAnsi="Arial" w:cs="Arial"/>
                <w:b/>
                <w:bCs/>
                <w:i/>
                <w:iCs/>
                <w:lang w:val="en-US"/>
              </w:rPr>
              <w:t> </w:t>
            </w:r>
          </w:p>
          <w:p w:rsidR="00EE501D" w:rsidRDefault="00EE501D" w:rsidP="00EE501D">
            <w:pPr>
              <w:widowControl w:val="0"/>
              <w:autoSpaceDE w:val="0"/>
              <w:autoSpaceDN w:val="0"/>
              <w:adjustRightInd w:val="0"/>
              <w:rPr>
                <w:rFonts w:ascii="Helvetica Neue" w:hAnsi="Helvetica Neue" w:cs="Helvetica Neue"/>
                <w:sz w:val="28"/>
                <w:szCs w:val="28"/>
                <w:lang w:val="en-US"/>
              </w:rPr>
            </w:pPr>
            <w:r>
              <w:rPr>
                <w:rFonts w:ascii="Arial" w:hAnsi="Arial" w:cs="Arial"/>
                <w:b/>
                <w:bCs/>
                <w:i/>
                <w:iCs/>
                <w:lang w:val="en-US"/>
              </w:rPr>
              <w:t> </w:t>
            </w:r>
          </w:p>
          <w:p w:rsidR="00EE501D" w:rsidRDefault="00EE501D" w:rsidP="00EE501D">
            <w:pPr>
              <w:widowControl w:val="0"/>
              <w:autoSpaceDE w:val="0"/>
              <w:autoSpaceDN w:val="0"/>
              <w:adjustRightInd w:val="0"/>
              <w:rPr>
                <w:rFonts w:ascii="Helvetica Neue" w:hAnsi="Helvetica Neue" w:cs="Helvetica Neue"/>
                <w:sz w:val="28"/>
                <w:szCs w:val="28"/>
                <w:lang w:val="en-US"/>
              </w:rPr>
            </w:pPr>
            <w:r>
              <w:rPr>
                <w:rFonts w:ascii="Arial" w:hAnsi="Arial" w:cs="Arial"/>
                <w:b/>
                <w:bCs/>
                <w:i/>
                <w:iCs/>
                <w:lang w:val="en-US"/>
              </w:rPr>
              <w:t> </w:t>
            </w:r>
          </w:p>
          <w:p w:rsidR="00EE501D" w:rsidRDefault="00EE501D" w:rsidP="00EE501D">
            <w:pPr>
              <w:widowControl w:val="0"/>
              <w:autoSpaceDE w:val="0"/>
              <w:autoSpaceDN w:val="0"/>
              <w:adjustRightInd w:val="0"/>
              <w:rPr>
                <w:rFonts w:ascii="Helvetica Neue" w:hAnsi="Helvetica Neue" w:cs="Helvetica Neue"/>
                <w:sz w:val="28"/>
                <w:szCs w:val="28"/>
                <w:lang w:val="en-US"/>
              </w:rPr>
            </w:pPr>
            <w:r>
              <w:rPr>
                <w:rFonts w:ascii="Arial" w:hAnsi="Arial" w:cs="Arial"/>
                <w:b/>
                <w:bCs/>
                <w:i/>
                <w:iCs/>
                <w:lang w:val="en-US"/>
              </w:rPr>
              <w:t> </w:t>
            </w:r>
          </w:p>
          <w:p w:rsidR="00EE501D" w:rsidRDefault="00EE501D" w:rsidP="00EE501D">
            <w:pPr>
              <w:widowControl w:val="0"/>
              <w:autoSpaceDE w:val="0"/>
              <w:autoSpaceDN w:val="0"/>
              <w:adjustRightInd w:val="0"/>
              <w:rPr>
                <w:rFonts w:ascii="Helvetica Neue" w:hAnsi="Helvetica Neue" w:cs="Helvetica Neue"/>
                <w:sz w:val="28"/>
                <w:szCs w:val="28"/>
                <w:lang w:val="en-US"/>
              </w:rPr>
            </w:pPr>
            <w:r>
              <w:rPr>
                <w:rFonts w:ascii="Arial" w:hAnsi="Arial" w:cs="Arial"/>
                <w:b/>
                <w:bCs/>
                <w:i/>
                <w:iCs/>
                <w:lang w:val="en-US"/>
              </w:rPr>
              <w:t> </w:t>
            </w:r>
          </w:p>
          <w:p w:rsidR="00EE501D" w:rsidRDefault="00EE501D" w:rsidP="00EE501D">
            <w:pPr>
              <w:widowControl w:val="0"/>
              <w:autoSpaceDE w:val="0"/>
              <w:autoSpaceDN w:val="0"/>
              <w:adjustRightInd w:val="0"/>
              <w:rPr>
                <w:rFonts w:ascii="Helvetica Neue" w:hAnsi="Helvetica Neue" w:cs="Helvetica Neue"/>
                <w:sz w:val="28"/>
                <w:szCs w:val="28"/>
                <w:lang w:val="en-US"/>
              </w:rPr>
            </w:pPr>
            <w:r>
              <w:rPr>
                <w:rFonts w:ascii="Arial" w:hAnsi="Arial" w:cs="Arial"/>
                <w:b/>
                <w:bCs/>
                <w:i/>
                <w:iCs/>
                <w:lang w:val="en-US"/>
              </w:rPr>
              <w:t> </w:t>
            </w:r>
          </w:p>
          <w:p w:rsidR="00EE501D" w:rsidRDefault="00EE501D" w:rsidP="00EE501D">
            <w:pPr>
              <w:widowControl w:val="0"/>
              <w:autoSpaceDE w:val="0"/>
              <w:autoSpaceDN w:val="0"/>
              <w:adjustRightInd w:val="0"/>
              <w:rPr>
                <w:rFonts w:ascii="Helvetica Neue" w:hAnsi="Helvetica Neue" w:cs="Helvetica Neue"/>
                <w:sz w:val="28"/>
                <w:szCs w:val="28"/>
                <w:lang w:val="en-US"/>
              </w:rPr>
            </w:pPr>
            <w:r>
              <w:rPr>
                <w:rFonts w:ascii="Arial" w:hAnsi="Arial" w:cs="Arial"/>
                <w:b/>
                <w:bCs/>
                <w:i/>
                <w:iCs/>
                <w:lang w:val="en-US"/>
              </w:rPr>
              <w:t> </w:t>
            </w:r>
          </w:p>
          <w:p w:rsidR="00EE501D" w:rsidRDefault="00EE501D" w:rsidP="00EE501D">
            <w:pPr>
              <w:widowControl w:val="0"/>
              <w:autoSpaceDE w:val="0"/>
              <w:autoSpaceDN w:val="0"/>
              <w:adjustRightInd w:val="0"/>
              <w:rPr>
                <w:rFonts w:ascii="Helvetica Neue" w:hAnsi="Helvetica Neue" w:cs="Helvetica Neue"/>
                <w:sz w:val="28"/>
                <w:szCs w:val="28"/>
                <w:lang w:val="en-US"/>
              </w:rPr>
            </w:pPr>
            <w:r>
              <w:rPr>
                <w:rFonts w:ascii="Arial" w:hAnsi="Arial" w:cs="Arial"/>
                <w:b/>
                <w:bCs/>
                <w:i/>
                <w:iCs/>
                <w:lang w:val="en-US"/>
              </w:rPr>
              <w:t> </w:t>
            </w:r>
          </w:p>
          <w:p w:rsidR="00CA5C8A" w:rsidRDefault="00CA5C8A" w:rsidP="00EE501D">
            <w:pPr>
              <w:widowControl w:val="0"/>
              <w:autoSpaceDE w:val="0"/>
              <w:autoSpaceDN w:val="0"/>
              <w:adjustRightInd w:val="0"/>
              <w:rPr>
                <w:rFonts w:ascii="Arial" w:hAnsi="Arial" w:cs="Arial"/>
                <w:b/>
                <w:bCs/>
                <w:i/>
                <w:iCs/>
                <w:lang w:val="en-US"/>
              </w:rPr>
            </w:pPr>
          </w:p>
          <w:p w:rsidR="00CA5C8A" w:rsidRDefault="00CA5C8A" w:rsidP="00EE501D">
            <w:pPr>
              <w:widowControl w:val="0"/>
              <w:autoSpaceDE w:val="0"/>
              <w:autoSpaceDN w:val="0"/>
              <w:adjustRightInd w:val="0"/>
              <w:rPr>
                <w:rFonts w:ascii="Arial" w:hAnsi="Arial" w:cs="Arial"/>
                <w:b/>
                <w:bCs/>
                <w:i/>
                <w:iCs/>
                <w:lang w:val="en-US"/>
              </w:rPr>
            </w:pPr>
          </w:p>
          <w:p w:rsidR="00CA5C8A" w:rsidRDefault="00CA5C8A" w:rsidP="00EE501D">
            <w:pPr>
              <w:widowControl w:val="0"/>
              <w:autoSpaceDE w:val="0"/>
              <w:autoSpaceDN w:val="0"/>
              <w:adjustRightInd w:val="0"/>
              <w:rPr>
                <w:rFonts w:ascii="Arial" w:hAnsi="Arial" w:cs="Arial"/>
                <w:b/>
                <w:bCs/>
                <w:i/>
                <w:iCs/>
                <w:lang w:val="en-US"/>
              </w:rPr>
            </w:pPr>
          </w:p>
          <w:p w:rsidR="00CA5C8A" w:rsidRDefault="00CA5C8A" w:rsidP="00EE501D">
            <w:pPr>
              <w:widowControl w:val="0"/>
              <w:autoSpaceDE w:val="0"/>
              <w:autoSpaceDN w:val="0"/>
              <w:adjustRightInd w:val="0"/>
              <w:rPr>
                <w:rFonts w:ascii="Arial" w:hAnsi="Arial" w:cs="Arial"/>
                <w:b/>
                <w:bCs/>
                <w:i/>
                <w:iCs/>
                <w:lang w:val="en-US"/>
              </w:rPr>
            </w:pPr>
          </w:p>
          <w:p w:rsidR="00E52914" w:rsidRDefault="00E52914" w:rsidP="00EE501D">
            <w:pPr>
              <w:widowControl w:val="0"/>
              <w:autoSpaceDE w:val="0"/>
              <w:autoSpaceDN w:val="0"/>
              <w:adjustRightInd w:val="0"/>
              <w:rPr>
                <w:rFonts w:ascii="Arial" w:hAnsi="Arial" w:cs="Arial"/>
                <w:b/>
                <w:bCs/>
                <w:i/>
                <w:iCs/>
                <w:lang w:val="en-US"/>
              </w:rPr>
            </w:pPr>
          </w:p>
          <w:p w:rsidR="00EE501D" w:rsidRDefault="00EE501D" w:rsidP="00EE501D">
            <w:pPr>
              <w:widowControl w:val="0"/>
              <w:autoSpaceDE w:val="0"/>
              <w:autoSpaceDN w:val="0"/>
              <w:adjustRightInd w:val="0"/>
              <w:rPr>
                <w:rFonts w:ascii="Helvetica Neue" w:hAnsi="Helvetica Neue" w:cs="Helvetica Neue"/>
                <w:sz w:val="28"/>
                <w:szCs w:val="28"/>
                <w:lang w:val="en-US"/>
              </w:rPr>
            </w:pPr>
            <w:r>
              <w:rPr>
                <w:rFonts w:ascii="Arial" w:hAnsi="Arial" w:cs="Arial"/>
                <w:b/>
                <w:bCs/>
                <w:i/>
                <w:iCs/>
                <w:lang w:val="en-US"/>
              </w:rPr>
              <w:t>Specific Program Elements</w:t>
            </w:r>
          </w:p>
          <w:p w:rsidR="00EE501D" w:rsidRDefault="00EE501D" w:rsidP="00EE501D">
            <w:pPr>
              <w:widowControl w:val="0"/>
              <w:autoSpaceDE w:val="0"/>
              <w:autoSpaceDN w:val="0"/>
              <w:adjustRightInd w:val="0"/>
              <w:rPr>
                <w:rFonts w:ascii="Helvetica Neue" w:hAnsi="Helvetica Neue" w:cs="Helvetica Neue"/>
                <w:sz w:val="28"/>
                <w:szCs w:val="28"/>
                <w:lang w:val="en-US"/>
              </w:rPr>
            </w:pPr>
            <w:r>
              <w:rPr>
                <w:rFonts w:ascii="Arial" w:hAnsi="Arial" w:cs="Arial"/>
                <w:lang w:val="en-US"/>
              </w:rPr>
              <w:t> </w:t>
            </w:r>
          </w:p>
        </w:tc>
        <w:tc>
          <w:tcPr>
            <w:tcW w:w="12596" w:type="dxa"/>
            <w:gridSpan w:val="3"/>
            <w:tcBorders>
              <w:bottom w:val="single" w:sz="10" w:space="0" w:color="auto"/>
              <w:right w:val="single" w:sz="10" w:space="0" w:color="auto"/>
            </w:tcBorders>
            <w:tcMar>
              <w:top w:w="144" w:type="nil"/>
              <w:right w:w="144" w:type="nil"/>
            </w:tcMar>
          </w:tcPr>
          <w:p w:rsidR="00CA5C8A" w:rsidRPr="00CA5C8A" w:rsidRDefault="00CA5C8A" w:rsidP="00CA5C8A">
            <w:pPr>
              <w:pStyle w:val="ListParagraph"/>
              <w:widowControl w:val="0"/>
              <w:numPr>
                <w:ilvl w:val="0"/>
                <w:numId w:val="28"/>
              </w:numPr>
              <w:autoSpaceDE w:val="0"/>
              <w:autoSpaceDN w:val="0"/>
              <w:adjustRightInd w:val="0"/>
              <w:rPr>
                <w:rFonts w:ascii="Helvetica Neue Light" w:hAnsi="Helvetica Neue Light" w:cs="Helvetica Neue Light"/>
                <w:sz w:val="26"/>
                <w:szCs w:val="26"/>
                <w:lang w:val="en-US"/>
              </w:rPr>
            </w:pPr>
            <w:r w:rsidRPr="00CA5C8A">
              <w:rPr>
                <w:rFonts w:ascii="Helvetica Neue Light" w:hAnsi="Helvetica Neue Light" w:cs="Helvetica Neue Light"/>
                <w:sz w:val="26"/>
                <w:szCs w:val="26"/>
                <w:lang w:val="en-US"/>
              </w:rPr>
              <w:lastRenderedPageBreak/>
              <w:t xml:space="preserve">Students </w:t>
            </w:r>
            <w:hyperlink r:id="rId6" w:history="1">
              <w:r w:rsidRPr="00CA5C8A">
                <w:rPr>
                  <w:rFonts w:ascii="Helvetica Neue Light" w:hAnsi="Helvetica Neue Light" w:cs="Helvetica Neue Light"/>
                  <w:color w:val="636363"/>
                  <w:sz w:val="26"/>
                  <w:szCs w:val="26"/>
                  <w:lang w:val="en-US"/>
                </w:rPr>
                <w:t>understand</w:t>
              </w:r>
            </w:hyperlink>
            <w:r w:rsidRPr="00CA5C8A">
              <w:rPr>
                <w:rFonts w:ascii="Helvetica Neue Light" w:hAnsi="Helvetica Neue Light" w:cs="Helvetica Neue Light"/>
                <w:sz w:val="26"/>
                <w:szCs w:val="26"/>
                <w:lang w:val="en-US"/>
              </w:rPr>
              <w:t xml:space="preserve"> the importance and components of self-directed and lifelong learning. They </w:t>
            </w:r>
            <w:hyperlink r:id="rId7" w:history="1">
              <w:r w:rsidRPr="00CA5C8A">
                <w:rPr>
                  <w:rFonts w:ascii="Helvetica Neue Light" w:hAnsi="Helvetica Neue Light" w:cs="Helvetica Neue Light"/>
                  <w:color w:val="636363"/>
                  <w:sz w:val="26"/>
                  <w:szCs w:val="26"/>
                  <w:lang w:val="en-US"/>
                </w:rPr>
                <w:t>investigate</w:t>
              </w:r>
            </w:hyperlink>
            <w:r w:rsidRPr="00CA5C8A">
              <w:rPr>
                <w:rFonts w:ascii="Helvetica Neue Light" w:hAnsi="Helvetica Neue Light" w:cs="Helvetica Neue Light"/>
                <w:sz w:val="26"/>
                <w:szCs w:val="26"/>
                <w:lang w:val="en-US"/>
              </w:rPr>
              <w:t xml:space="preserve"> the skills and personal qualities associated with a range of occupations and </w:t>
            </w:r>
            <w:hyperlink r:id="rId8" w:history="1">
              <w:r w:rsidRPr="00CA5C8A">
                <w:rPr>
                  <w:rFonts w:ascii="Helvetica Neue Light" w:hAnsi="Helvetica Neue Light" w:cs="Helvetica Neue Light"/>
                  <w:color w:val="636363"/>
                  <w:sz w:val="26"/>
                  <w:szCs w:val="26"/>
                  <w:lang w:val="en-US"/>
                </w:rPr>
                <w:t>explain</w:t>
              </w:r>
            </w:hyperlink>
            <w:r w:rsidRPr="00CA5C8A">
              <w:rPr>
                <w:rFonts w:ascii="Helvetica Neue Light" w:hAnsi="Helvetica Neue Light" w:cs="Helvetica Neue Light"/>
                <w:sz w:val="26"/>
                <w:szCs w:val="26"/>
                <w:lang w:val="en-US"/>
              </w:rPr>
              <w:t xml:space="preserve"> the importance of teamwork and collaboration. They </w:t>
            </w:r>
            <w:hyperlink r:id="rId9" w:history="1">
              <w:r w:rsidRPr="00CA5C8A">
                <w:rPr>
                  <w:rFonts w:ascii="Helvetica Neue Light" w:hAnsi="Helvetica Neue Light" w:cs="Helvetica Neue Light"/>
                  <w:color w:val="636363"/>
                  <w:sz w:val="26"/>
                  <w:szCs w:val="26"/>
                  <w:lang w:val="en-US"/>
                </w:rPr>
                <w:t>identify</w:t>
              </w:r>
            </w:hyperlink>
            <w:r w:rsidRPr="00CA5C8A">
              <w:rPr>
                <w:rFonts w:ascii="Helvetica Neue Light" w:hAnsi="Helvetica Neue Light" w:cs="Helvetica Neue Light"/>
                <w:sz w:val="26"/>
                <w:szCs w:val="26"/>
                <w:lang w:val="en-US"/>
              </w:rPr>
              <w:t xml:space="preserve"> the types and purposes of communication in workplaces, including social media. Students </w:t>
            </w:r>
            <w:hyperlink r:id="rId10" w:history="1">
              <w:r w:rsidRPr="00CA5C8A">
                <w:rPr>
                  <w:rFonts w:ascii="Helvetica Neue Light" w:hAnsi="Helvetica Neue Light" w:cs="Helvetica Neue Light"/>
                  <w:color w:val="636363"/>
                  <w:sz w:val="26"/>
                  <w:szCs w:val="26"/>
                  <w:lang w:val="en-US"/>
                </w:rPr>
                <w:t>understand</w:t>
              </w:r>
            </w:hyperlink>
            <w:r w:rsidRPr="00CA5C8A">
              <w:rPr>
                <w:rFonts w:ascii="Helvetica Neue Light" w:hAnsi="Helvetica Neue Light" w:cs="Helvetica Neue Light"/>
                <w:sz w:val="26"/>
                <w:szCs w:val="26"/>
                <w:lang w:val="en-US"/>
              </w:rPr>
              <w:t xml:space="preserve"> entrepreneurial </w:t>
            </w:r>
            <w:proofErr w:type="spellStart"/>
            <w:r w:rsidRPr="00CA5C8A">
              <w:rPr>
                <w:rFonts w:ascii="Helvetica Neue Light" w:hAnsi="Helvetica Neue Light" w:cs="Helvetica Neue Light"/>
                <w:sz w:val="26"/>
                <w:szCs w:val="26"/>
                <w:lang w:val="en-US"/>
              </w:rPr>
              <w:t>behaviours</w:t>
            </w:r>
            <w:proofErr w:type="spellEnd"/>
            <w:r w:rsidRPr="00CA5C8A">
              <w:rPr>
                <w:rFonts w:ascii="Helvetica Neue Light" w:hAnsi="Helvetica Neue Light" w:cs="Helvetica Neue Light"/>
                <w:sz w:val="26"/>
                <w:szCs w:val="26"/>
                <w:lang w:val="en-US"/>
              </w:rPr>
              <w:t xml:space="preserve"> and their importance for work and in addressing a range of challenges. They </w:t>
            </w:r>
            <w:hyperlink r:id="rId11" w:history="1">
              <w:r w:rsidRPr="00CA5C8A">
                <w:rPr>
                  <w:rFonts w:ascii="Helvetica Neue Light" w:hAnsi="Helvetica Neue Light" w:cs="Helvetica Neue Light"/>
                  <w:color w:val="636363"/>
                  <w:sz w:val="26"/>
                  <w:szCs w:val="26"/>
                  <w:lang w:val="en-US"/>
                </w:rPr>
                <w:t>explain</w:t>
              </w:r>
            </w:hyperlink>
            <w:r w:rsidRPr="00CA5C8A">
              <w:rPr>
                <w:rFonts w:ascii="Helvetica Neue Light" w:hAnsi="Helvetica Neue Light" w:cs="Helvetica Neue Light"/>
                <w:sz w:val="26"/>
                <w:szCs w:val="26"/>
                <w:lang w:val="en-US"/>
              </w:rPr>
              <w:t xml:space="preserve"> the relationships between self-awareness and career planning resources. They </w:t>
            </w:r>
            <w:hyperlink r:id="rId12" w:history="1">
              <w:r w:rsidRPr="00CA5C8A">
                <w:rPr>
                  <w:rFonts w:ascii="Helvetica Neue Light" w:hAnsi="Helvetica Neue Light" w:cs="Helvetica Neue Light"/>
                  <w:color w:val="636363"/>
                  <w:sz w:val="26"/>
                  <w:szCs w:val="26"/>
                  <w:lang w:val="en-US"/>
                </w:rPr>
                <w:t>investigate</w:t>
              </w:r>
            </w:hyperlink>
            <w:r w:rsidRPr="00CA5C8A">
              <w:rPr>
                <w:rFonts w:ascii="Helvetica Neue Light" w:hAnsi="Helvetica Neue Light" w:cs="Helvetica Neue Light"/>
                <w:sz w:val="26"/>
                <w:szCs w:val="26"/>
                <w:lang w:val="en-US"/>
              </w:rPr>
              <w:t xml:space="preserve"> the changes occurring in work, workplaces and work-related relationships and the factors contributing to the changes. They </w:t>
            </w:r>
            <w:hyperlink r:id="rId13" w:history="1">
              <w:r w:rsidRPr="00CA5C8A">
                <w:rPr>
                  <w:rFonts w:ascii="Helvetica Neue Light" w:hAnsi="Helvetica Neue Light" w:cs="Helvetica Neue Light"/>
                  <w:color w:val="636363"/>
                  <w:sz w:val="26"/>
                  <w:szCs w:val="26"/>
                  <w:lang w:val="en-US"/>
                </w:rPr>
                <w:t>identify</w:t>
              </w:r>
            </w:hyperlink>
            <w:r w:rsidRPr="00CA5C8A">
              <w:rPr>
                <w:rFonts w:ascii="Helvetica Neue Light" w:hAnsi="Helvetica Neue Light" w:cs="Helvetica Neue Light"/>
                <w:sz w:val="26"/>
                <w:szCs w:val="26"/>
                <w:lang w:val="en-US"/>
              </w:rPr>
              <w:t xml:space="preserve"> opportunities associated with these changes. Students </w:t>
            </w:r>
            <w:hyperlink r:id="rId14" w:history="1">
              <w:r w:rsidRPr="00CA5C8A">
                <w:rPr>
                  <w:rFonts w:ascii="Helvetica Neue Light" w:hAnsi="Helvetica Neue Light" w:cs="Helvetica Neue Light"/>
                  <w:color w:val="636363"/>
                  <w:sz w:val="26"/>
                  <w:szCs w:val="26"/>
                  <w:lang w:val="en-US"/>
                </w:rPr>
                <w:t>identify</w:t>
              </w:r>
            </w:hyperlink>
            <w:r w:rsidRPr="00CA5C8A">
              <w:rPr>
                <w:rFonts w:ascii="Helvetica Neue Light" w:hAnsi="Helvetica Neue Light" w:cs="Helvetica Neue Light"/>
                <w:sz w:val="26"/>
                <w:szCs w:val="26"/>
                <w:lang w:val="en-US"/>
              </w:rPr>
              <w:t xml:space="preserve"> the contribution of diverse cultures to work </w:t>
            </w:r>
            <w:r w:rsidRPr="00CA5C8A">
              <w:rPr>
                <w:rFonts w:ascii="Helvetica Neue Light" w:hAnsi="Helvetica Neue Light" w:cs="Helvetica Neue Light"/>
                <w:sz w:val="26"/>
                <w:szCs w:val="26"/>
                <w:lang w:val="en-US"/>
              </w:rPr>
              <w:lastRenderedPageBreak/>
              <w:t xml:space="preserve">and workplaces. They </w:t>
            </w:r>
            <w:hyperlink r:id="rId15" w:history="1">
              <w:r w:rsidRPr="00CA5C8A">
                <w:rPr>
                  <w:rFonts w:ascii="Helvetica Neue Light" w:hAnsi="Helvetica Neue Light" w:cs="Helvetica Neue Light"/>
                  <w:color w:val="636363"/>
                  <w:sz w:val="26"/>
                  <w:szCs w:val="26"/>
                  <w:lang w:val="en-US"/>
                </w:rPr>
                <w:t>describe</w:t>
              </w:r>
            </w:hyperlink>
            <w:r w:rsidRPr="00CA5C8A">
              <w:rPr>
                <w:rFonts w:ascii="Helvetica Neue Light" w:hAnsi="Helvetica Neue Light" w:cs="Helvetica Neue Light"/>
                <w:sz w:val="26"/>
                <w:szCs w:val="26"/>
                <w:lang w:val="en-US"/>
              </w:rPr>
              <w:t xml:space="preserve"> formal and informal recruitment processes.</w:t>
            </w:r>
          </w:p>
          <w:p w:rsidR="00EE501D" w:rsidRDefault="00CA5C8A" w:rsidP="00CA5C8A">
            <w:pPr>
              <w:widowControl w:val="0"/>
              <w:numPr>
                <w:ilvl w:val="0"/>
                <w:numId w:val="28"/>
              </w:numPr>
              <w:tabs>
                <w:tab w:val="left" w:pos="220"/>
                <w:tab w:val="left" w:pos="720"/>
              </w:tabs>
              <w:autoSpaceDE w:val="0"/>
              <w:autoSpaceDN w:val="0"/>
              <w:adjustRightInd w:val="0"/>
              <w:rPr>
                <w:rFonts w:ascii="Helvetica Neue" w:hAnsi="Helvetica Neue" w:cs="Helvetica Neue"/>
                <w:sz w:val="28"/>
                <w:szCs w:val="28"/>
                <w:lang w:val="en-US"/>
              </w:rPr>
            </w:pPr>
            <w:r>
              <w:rPr>
                <w:rFonts w:ascii="Helvetica Neue Light" w:hAnsi="Helvetica Neue Light" w:cs="Helvetica Neue Light"/>
                <w:sz w:val="26"/>
                <w:szCs w:val="26"/>
                <w:lang w:val="en-US"/>
              </w:rPr>
              <w:t xml:space="preserve">Students plan and implement strategies to improve their learning and strengthen their individual learning skills. Students research and </w:t>
            </w:r>
            <w:hyperlink r:id="rId16" w:history="1">
              <w:proofErr w:type="spellStart"/>
              <w:r>
                <w:rPr>
                  <w:rFonts w:ascii="Helvetica Neue Light" w:hAnsi="Helvetica Neue Light" w:cs="Helvetica Neue Light"/>
                  <w:color w:val="636363"/>
                  <w:sz w:val="26"/>
                  <w:szCs w:val="26"/>
                  <w:lang w:val="en-US"/>
                </w:rPr>
                <w:t>analyse</w:t>
              </w:r>
              <w:proofErr w:type="spellEnd"/>
            </w:hyperlink>
            <w:r>
              <w:rPr>
                <w:rFonts w:ascii="Helvetica Neue Light" w:hAnsi="Helvetica Neue Light" w:cs="Helvetica Neue Light"/>
                <w:sz w:val="26"/>
                <w:szCs w:val="26"/>
                <w:lang w:val="en-US"/>
              </w:rPr>
              <w:t xml:space="preserve"> information, </w:t>
            </w:r>
            <w:hyperlink r:id="rId17" w:history="1">
              <w:proofErr w:type="spellStart"/>
              <w:r>
                <w:rPr>
                  <w:rFonts w:ascii="Helvetica Neue Light" w:hAnsi="Helvetica Neue Light" w:cs="Helvetica Neue Light"/>
                  <w:color w:val="636363"/>
                  <w:sz w:val="26"/>
                  <w:szCs w:val="26"/>
                  <w:lang w:val="en-US"/>
                </w:rPr>
                <w:t>organise</w:t>
              </w:r>
              <w:proofErr w:type="spellEnd"/>
            </w:hyperlink>
            <w:r>
              <w:rPr>
                <w:rFonts w:ascii="Helvetica Neue Light" w:hAnsi="Helvetica Neue Light" w:cs="Helvetica Neue Light"/>
                <w:sz w:val="26"/>
                <w:szCs w:val="26"/>
                <w:lang w:val="en-US"/>
              </w:rPr>
              <w:t xml:space="preserve"> teams, and communicate effectively using appropriate types of communications in a given context. They propose explanations and </w:t>
            </w:r>
            <w:hyperlink r:id="rId18" w:history="1">
              <w:r>
                <w:rPr>
                  <w:rFonts w:ascii="Helvetica Neue Light" w:hAnsi="Helvetica Neue Light" w:cs="Helvetica Neue Light"/>
                  <w:color w:val="636363"/>
                  <w:sz w:val="26"/>
                  <w:szCs w:val="26"/>
                  <w:lang w:val="en-US"/>
                </w:rPr>
                <w:t>predict</w:t>
              </w:r>
            </w:hyperlink>
            <w:r>
              <w:rPr>
                <w:rFonts w:ascii="Helvetica Neue Light" w:hAnsi="Helvetica Neue Light" w:cs="Helvetica Neue Light"/>
                <w:sz w:val="26"/>
                <w:szCs w:val="26"/>
                <w:lang w:val="en-US"/>
              </w:rPr>
              <w:t xml:space="preserve"> outcomes. Students </w:t>
            </w:r>
            <w:proofErr w:type="spellStart"/>
            <w:r>
              <w:rPr>
                <w:rFonts w:ascii="Helvetica Neue Light" w:hAnsi="Helvetica Neue Light" w:cs="Helvetica Neue Light"/>
                <w:sz w:val="26"/>
                <w:szCs w:val="26"/>
                <w:lang w:val="en-US"/>
              </w:rPr>
              <w:t>practise</w:t>
            </w:r>
            <w:proofErr w:type="spellEnd"/>
            <w:r>
              <w:rPr>
                <w:rFonts w:ascii="Helvetica Neue Light" w:hAnsi="Helvetica Neue Light" w:cs="Helvetica Neue Light"/>
                <w:sz w:val="26"/>
                <w:szCs w:val="26"/>
                <w:lang w:val="en-US"/>
              </w:rPr>
              <w:t xml:space="preserve"> entrepreneurial skills and attributes and propose actions in response to identified work and community challenges.</w:t>
            </w:r>
          </w:p>
          <w:p w:rsidR="00E52914" w:rsidRDefault="00EE501D" w:rsidP="00EE501D">
            <w:pPr>
              <w:widowControl w:val="0"/>
              <w:autoSpaceDE w:val="0"/>
              <w:autoSpaceDN w:val="0"/>
              <w:adjustRightInd w:val="0"/>
              <w:rPr>
                <w:rFonts w:ascii="Arial" w:hAnsi="Arial" w:cs="Arial"/>
                <w:b/>
                <w:bCs/>
                <w:sz w:val="32"/>
                <w:szCs w:val="32"/>
                <w:lang w:val="en-US"/>
              </w:rPr>
            </w:pPr>
            <w:r>
              <w:rPr>
                <w:rFonts w:ascii="Arial" w:hAnsi="Arial" w:cs="Arial"/>
                <w:b/>
                <w:bCs/>
                <w:sz w:val="32"/>
                <w:szCs w:val="32"/>
                <w:lang w:val="en-US"/>
              </w:rPr>
              <w:t> </w:t>
            </w:r>
          </w:p>
          <w:p w:rsidR="00EE501D" w:rsidRDefault="00CA5C8A" w:rsidP="00EE501D">
            <w:pPr>
              <w:widowControl w:val="0"/>
              <w:autoSpaceDE w:val="0"/>
              <w:autoSpaceDN w:val="0"/>
              <w:adjustRightInd w:val="0"/>
              <w:rPr>
                <w:rFonts w:ascii="Arial" w:hAnsi="Arial" w:cs="Arial"/>
                <w:bCs/>
                <w:sz w:val="32"/>
                <w:szCs w:val="32"/>
                <w:lang w:val="en-US"/>
              </w:rPr>
            </w:pPr>
            <w:r>
              <w:rPr>
                <w:rFonts w:ascii="Arial" w:hAnsi="Arial" w:cs="Arial"/>
                <w:bCs/>
                <w:sz w:val="32"/>
                <w:szCs w:val="32"/>
                <w:lang w:val="en-US"/>
              </w:rPr>
              <w:t>This element of the cultural business program focuses specifically on the following content descriptors and their elaborations:</w:t>
            </w:r>
          </w:p>
          <w:p w:rsidR="00CA0659" w:rsidRDefault="00CA0659" w:rsidP="00CA5C8A">
            <w:pPr>
              <w:pStyle w:val="ListParagraph"/>
              <w:widowControl w:val="0"/>
              <w:numPr>
                <w:ilvl w:val="0"/>
                <w:numId w:val="28"/>
              </w:numPr>
              <w:autoSpaceDE w:val="0"/>
              <w:autoSpaceDN w:val="0"/>
              <w:adjustRightInd w:val="0"/>
              <w:rPr>
                <w:rFonts w:ascii="Helvetica Neue Light" w:hAnsi="Helvetica Neue Light" w:cs="Helvetica Neue Light"/>
                <w:sz w:val="26"/>
                <w:szCs w:val="26"/>
                <w:lang w:val="en-US"/>
              </w:rPr>
            </w:pPr>
            <w:r>
              <w:rPr>
                <w:rFonts w:ascii="Helvetica Neue Light" w:hAnsi="Helvetica Neue Light" w:cs="Helvetica Neue Light"/>
                <w:sz w:val="26"/>
                <w:szCs w:val="26"/>
                <w:lang w:val="en-US"/>
              </w:rPr>
              <w:t xml:space="preserve">Identify the attitudes and skills required for self-directed and </w:t>
            </w:r>
            <w:hyperlink r:id="rId19" w:history="1">
              <w:r>
                <w:rPr>
                  <w:rFonts w:ascii="Helvetica Neue Light" w:hAnsi="Helvetica Neue Light" w:cs="Helvetica Neue Light"/>
                  <w:color w:val="636363"/>
                  <w:sz w:val="26"/>
                  <w:szCs w:val="26"/>
                  <w:lang w:val="en-US"/>
                </w:rPr>
                <w:t>lifelong learning</w:t>
              </w:r>
            </w:hyperlink>
            <w:r>
              <w:rPr>
                <w:rFonts w:ascii="Helvetica Neue Light" w:hAnsi="Helvetica Neue Light" w:cs="Helvetica Neue Light"/>
                <w:sz w:val="26"/>
                <w:szCs w:val="26"/>
                <w:lang w:val="en-US"/>
              </w:rPr>
              <w:t xml:space="preserve"> </w:t>
            </w:r>
            <w:hyperlink r:id="rId20" w:history="1">
              <w:r>
                <w:rPr>
                  <w:rFonts w:ascii="Helvetica Neue Light" w:hAnsi="Helvetica Neue Light" w:cs="Helvetica Neue Light"/>
                  <w:color w:val="636363"/>
                  <w:sz w:val="26"/>
                  <w:szCs w:val="26"/>
                  <w:lang w:val="en-US"/>
                </w:rPr>
                <w:t>(ACWSCL003)</w:t>
              </w:r>
            </w:hyperlink>
          </w:p>
          <w:p w:rsidR="00CA0659" w:rsidRDefault="00CA0659" w:rsidP="00CA5C8A">
            <w:pPr>
              <w:pStyle w:val="ListParagraph"/>
              <w:widowControl w:val="0"/>
              <w:numPr>
                <w:ilvl w:val="0"/>
                <w:numId w:val="28"/>
              </w:numPr>
              <w:autoSpaceDE w:val="0"/>
              <w:autoSpaceDN w:val="0"/>
              <w:adjustRightInd w:val="0"/>
              <w:rPr>
                <w:rFonts w:ascii="Helvetica Neue Light" w:hAnsi="Helvetica Neue Light" w:cs="Helvetica Neue Light"/>
                <w:sz w:val="26"/>
                <w:szCs w:val="26"/>
                <w:lang w:val="en-US"/>
              </w:rPr>
            </w:pPr>
            <w:r>
              <w:rPr>
                <w:rFonts w:ascii="Helvetica Neue Light" w:hAnsi="Helvetica Neue Light" w:cs="Helvetica Neue Light"/>
                <w:sz w:val="26"/>
                <w:szCs w:val="26"/>
                <w:lang w:val="en-US"/>
              </w:rPr>
              <w:t xml:space="preserve">Explain the importance of active and </w:t>
            </w:r>
            <w:hyperlink r:id="rId21" w:history="1">
              <w:r>
                <w:rPr>
                  <w:rFonts w:ascii="Helvetica Neue Light" w:hAnsi="Helvetica Neue Light" w:cs="Helvetica Neue Light"/>
                  <w:color w:val="636363"/>
                  <w:sz w:val="26"/>
                  <w:szCs w:val="26"/>
                  <w:lang w:val="en-US"/>
                </w:rPr>
                <w:t>lifelong learning</w:t>
              </w:r>
            </w:hyperlink>
            <w:r>
              <w:rPr>
                <w:rFonts w:ascii="Helvetica Neue Light" w:hAnsi="Helvetica Neue Light" w:cs="Helvetica Neue Light"/>
                <w:sz w:val="26"/>
                <w:szCs w:val="26"/>
                <w:lang w:val="en-US"/>
              </w:rPr>
              <w:t xml:space="preserve"> for personal and community development </w:t>
            </w:r>
            <w:hyperlink r:id="rId22" w:history="1">
              <w:r>
                <w:rPr>
                  <w:rFonts w:ascii="Helvetica Neue Light" w:hAnsi="Helvetica Neue Light" w:cs="Helvetica Neue Light"/>
                  <w:color w:val="636363"/>
                  <w:sz w:val="26"/>
                  <w:szCs w:val="26"/>
                  <w:lang w:val="en-US"/>
                </w:rPr>
                <w:t>(ACWSCL004)</w:t>
              </w:r>
            </w:hyperlink>
          </w:p>
          <w:p w:rsidR="00CA0659" w:rsidRDefault="00CA0659" w:rsidP="00CA5C8A">
            <w:pPr>
              <w:pStyle w:val="ListParagraph"/>
              <w:widowControl w:val="0"/>
              <w:numPr>
                <w:ilvl w:val="0"/>
                <w:numId w:val="28"/>
              </w:numPr>
              <w:autoSpaceDE w:val="0"/>
              <w:autoSpaceDN w:val="0"/>
              <w:adjustRightInd w:val="0"/>
              <w:rPr>
                <w:rFonts w:ascii="Helvetica Neue Light" w:hAnsi="Helvetica Neue Light" w:cs="Helvetica Neue Light"/>
                <w:sz w:val="26"/>
                <w:szCs w:val="26"/>
                <w:lang w:val="en-US"/>
              </w:rPr>
            </w:pPr>
            <w:r>
              <w:rPr>
                <w:rFonts w:ascii="Helvetica Neue Light" w:hAnsi="Helvetica Neue Light" w:cs="Helvetica Neue Light"/>
                <w:sz w:val="26"/>
                <w:szCs w:val="26"/>
                <w:lang w:val="en-US"/>
              </w:rPr>
              <w:t xml:space="preserve">Plan and implement strategies and processes to improve their learning and enhance the potential to </w:t>
            </w:r>
            <w:proofErr w:type="spellStart"/>
            <w:r>
              <w:rPr>
                <w:rFonts w:ascii="Helvetica Neue Light" w:hAnsi="Helvetica Neue Light" w:cs="Helvetica Neue Light"/>
                <w:sz w:val="26"/>
                <w:szCs w:val="26"/>
                <w:lang w:val="en-US"/>
              </w:rPr>
              <w:t>realise</w:t>
            </w:r>
            <w:proofErr w:type="spellEnd"/>
            <w:r>
              <w:rPr>
                <w:rFonts w:ascii="Helvetica Neue Light" w:hAnsi="Helvetica Neue Light" w:cs="Helvetica Neue Light"/>
                <w:sz w:val="26"/>
                <w:szCs w:val="26"/>
                <w:lang w:val="en-US"/>
              </w:rPr>
              <w:t xml:space="preserve"> their aspirations and personal wellbeing </w:t>
            </w:r>
            <w:hyperlink r:id="rId23" w:history="1">
              <w:r>
                <w:rPr>
                  <w:rFonts w:ascii="Helvetica Neue Light" w:hAnsi="Helvetica Neue Light" w:cs="Helvetica Neue Light"/>
                  <w:color w:val="636363"/>
                  <w:sz w:val="26"/>
                  <w:szCs w:val="26"/>
                  <w:lang w:val="en-US"/>
                </w:rPr>
                <w:t>(ACWSCL005)</w:t>
              </w:r>
            </w:hyperlink>
          </w:p>
          <w:p w:rsidR="00CA0659" w:rsidRDefault="00CA0659" w:rsidP="00CA5C8A">
            <w:pPr>
              <w:pStyle w:val="ListParagraph"/>
              <w:widowControl w:val="0"/>
              <w:numPr>
                <w:ilvl w:val="0"/>
                <w:numId w:val="28"/>
              </w:numPr>
              <w:autoSpaceDE w:val="0"/>
              <w:autoSpaceDN w:val="0"/>
              <w:adjustRightInd w:val="0"/>
              <w:rPr>
                <w:rFonts w:ascii="Helvetica Neue Light" w:hAnsi="Helvetica Neue Light" w:cs="Helvetica Neue Light"/>
                <w:sz w:val="26"/>
                <w:szCs w:val="26"/>
                <w:lang w:val="en-US"/>
              </w:rPr>
            </w:pPr>
            <w:r>
              <w:rPr>
                <w:rFonts w:ascii="Helvetica Neue Light" w:hAnsi="Helvetica Neue Light" w:cs="Helvetica Neue Light"/>
                <w:sz w:val="26"/>
                <w:szCs w:val="26"/>
                <w:lang w:val="en-US"/>
              </w:rPr>
              <w:t xml:space="preserve">Investigate a wide range of occupations, and the skills and personal qualities required in these fields </w:t>
            </w:r>
            <w:hyperlink r:id="rId24" w:history="1">
              <w:r>
                <w:rPr>
                  <w:rFonts w:ascii="Helvetica Neue Light" w:hAnsi="Helvetica Neue Light" w:cs="Helvetica Neue Light"/>
                  <w:color w:val="636363"/>
                  <w:sz w:val="26"/>
                  <w:szCs w:val="26"/>
                  <w:lang w:val="en-US"/>
                </w:rPr>
                <w:t>(ACWSCL006)</w:t>
              </w:r>
            </w:hyperlink>
          </w:p>
          <w:p w:rsidR="00CA0659" w:rsidRDefault="00CA0659" w:rsidP="00CA5C8A">
            <w:pPr>
              <w:pStyle w:val="ListParagraph"/>
              <w:widowControl w:val="0"/>
              <w:numPr>
                <w:ilvl w:val="0"/>
                <w:numId w:val="28"/>
              </w:numPr>
              <w:autoSpaceDE w:val="0"/>
              <w:autoSpaceDN w:val="0"/>
              <w:adjustRightInd w:val="0"/>
              <w:rPr>
                <w:rFonts w:ascii="Helvetica Neue Light" w:hAnsi="Helvetica Neue Light" w:cs="Helvetica Neue Light"/>
                <w:sz w:val="26"/>
                <w:szCs w:val="26"/>
                <w:lang w:val="en-US"/>
              </w:rPr>
            </w:pPr>
            <w:r>
              <w:rPr>
                <w:rFonts w:ascii="Helvetica Neue Light" w:hAnsi="Helvetica Neue Light" w:cs="Helvetica Neue Light"/>
                <w:sz w:val="26"/>
                <w:szCs w:val="26"/>
                <w:lang w:val="en-US"/>
              </w:rPr>
              <w:t xml:space="preserve">Identify types of workplace communication and the effect of context on the choice of communication </w:t>
            </w:r>
            <w:hyperlink r:id="rId25" w:history="1">
              <w:r>
                <w:rPr>
                  <w:rFonts w:ascii="Helvetica Neue Light" w:hAnsi="Helvetica Neue Light" w:cs="Helvetica Neue Light"/>
                  <w:color w:val="636363"/>
                  <w:sz w:val="26"/>
                  <w:szCs w:val="26"/>
                  <w:lang w:val="en-US"/>
                </w:rPr>
                <w:t>(ACWSCL007)</w:t>
              </w:r>
            </w:hyperlink>
          </w:p>
          <w:p w:rsidR="00CA0659" w:rsidRDefault="00CA0659" w:rsidP="00CA5C8A">
            <w:pPr>
              <w:pStyle w:val="ListParagraph"/>
              <w:widowControl w:val="0"/>
              <w:numPr>
                <w:ilvl w:val="0"/>
                <w:numId w:val="28"/>
              </w:numPr>
              <w:autoSpaceDE w:val="0"/>
              <w:autoSpaceDN w:val="0"/>
              <w:adjustRightInd w:val="0"/>
              <w:rPr>
                <w:rFonts w:ascii="Helvetica Neue Light" w:hAnsi="Helvetica Neue Light" w:cs="Helvetica Neue Light"/>
                <w:sz w:val="26"/>
                <w:szCs w:val="26"/>
                <w:lang w:val="en-US"/>
              </w:rPr>
            </w:pPr>
            <w:r>
              <w:rPr>
                <w:rFonts w:ascii="Helvetica Neue Light" w:hAnsi="Helvetica Neue Light" w:cs="Helvetica Neue Light"/>
                <w:sz w:val="26"/>
                <w:szCs w:val="26"/>
                <w:lang w:val="en-US"/>
              </w:rPr>
              <w:t xml:space="preserve">Differentiate between work-related and personal use of social media </w:t>
            </w:r>
            <w:hyperlink r:id="rId26" w:history="1">
              <w:r>
                <w:rPr>
                  <w:rFonts w:ascii="Helvetica Neue Light" w:hAnsi="Helvetica Neue Light" w:cs="Helvetica Neue Light"/>
                  <w:color w:val="636363"/>
                  <w:sz w:val="26"/>
                  <w:szCs w:val="26"/>
                  <w:lang w:val="en-US"/>
                </w:rPr>
                <w:t>(ACWSCL008)</w:t>
              </w:r>
            </w:hyperlink>
          </w:p>
          <w:p w:rsidR="00CA5C8A" w:rsidRDefault="00CA5C8A" w:rsidP="00CA5C8A">
            <w:pPr>
              <w:pStyle w:val="ListParagraph"/>
              <w:widowControl w:val="0"/>
              <w:numPr>
                <w:ilvl w:val="0"/>
                <w:numId w:val="28"/>
              </w:numPr>
              <w:autoSpaceDE w:val="0"/>
              <w:autoSpaceDN w:val="0"/>
              <w:adjustRightInd w:val="0"/>
              <w:rPr>
                <w:rFonts w:ascii="Helvetica Neue Light" w:hAnsi="Helvetica Neue Light" w:cs="Helvetica Neue Light"/>
                <w:sz w:val="26"/>
                <w:szCs w:val="26"/>
                <w:lang w:val="en-US"/>
              </w:rPr>
            </w:pPr>
            <w:r w:rsidRPr="00CA5C8A">
              <w:rPr>
                <w:rFonts w:ascii="Helvetica Neue Light" w:hAnsi="Helvetica Neue Light" w:cs="Helvetica Neue Light"/>
                <w:sz w:val="26"/>
                <w:szCs w:val="26"/>
                <w:lang w:val="en-US"/>
              </w:rPr>
              <w:t xml:space="preserve">Identify types of </w:t>
            </w:r>
            <w:hyperlink r:id="rId27" w:history="1">
              <w:r w:rsidRPr="00CA5C8A">
                <w:rPr>
                  <w:rFonts w:ascii="Helvetica Neue Light" w:hAnsi="Helvetica Neue Light" w:cs="Helvetica Neue Light"/>
                  <w:color w:val="636363"/>
                  <w:sz w:val="26"/>
                  <w:szCs w:val="26"/>
                  <w:lang w:val="en-US"/>
                </w:rPr>
                <w:t xml:space="preserve">entrepreneurial </w:t>
              </w:r>
              <w:proofErr w:type="spellStart"/>
              <w:r w:rsidRPr="00CA5C8A">
                <w:rPr>
                  <w:rFonts w:ascii="Helvetica Neue Light" w:hAnsi="Helvetica Neue Light" w:cs="Helvetica Neue Light"/>
                  <w:color w:val="636363"/>
                  <w:sz w:val="26"/>
                  <w:szCs w:val="26"/>
                  <w:lang w:val="en-US"/>
                </w:rPr>
                <w:t>behaviours</w:t>
              </w:r>
              <w:proofErr w:type="spellEnd"/>
            </w:hyperlink>
            <w:r w:rsidRPr="00CA5C8A">
              <w:rPr>
                <w:rFonts w:ascii="Helvetica Neue Light" w:hAnsi="Helvetica Neue Light" w:cs="Helvetica Neue Light"/>
                <w:sz w:val="26"/>
                <w:szCs w:val="26"/>
                <w:lang w:val="en-US"/>
              </w:rPr>
              <w:t xml:space="preserve"> and their opportunities for application to 21</w:t>
            </w:r>
            <w:r w:rsidRPr="00CA5C8A">
              <w:rPr>
                <w:rFonts w:ascii="Helvetica Neue Light" w:hAnsi="Helvetica Neue Light" w:cs="Helvetica Neue Light"/>
                <w:sz w:val="19"/>
                <w:szCs w:val="19"/>
                <w:lang w:val="en-US"/>
              </w:rPr>
              <w:t>st</w:t>
            </w:r>
            <w:r w:rsidRPr="00CA5C8A">
              <w:rPr>
                <w:rFonts w:ascii="Helvetica Neue Light" w:hAnsi="Helvetica Neue Light" w:cs="Helvetica Neue Light"/>
                <w:sz w:val="26"/>
                <w:szCs w:val="26"/>
                <w:lang w:val="en-US"/>
              </w:rPr>
              <w:t xml:space="preserve"> century </w:t>
            </w:r>
            <w:hyperlink r:id="rId28" w:history="1">
              <w:r w:rsidRPr="00CA5C8A">
                <w:rPr>
                  <w:rFonts w:ascii="Helvetica Neue Light" w:hAnsi="Helvetica Neue Light" w:cs="Helvetica Neue Light"/>
                  <w:color w:val="636363"/>
                  <w:sz w:val="26"/>
                  <w:szCs w:val="26"/>
                  <w:lang w:val="en-US"/>
                </w:rPr>
                <w:t>work</w:t>
              </w:r>
            </w:hyperlink>
            <w:r w:rsidRPr="00CA5C8A">
              <w:rPr>
                <w:rFonts w:ascii="Helvetica Neue Light" w:hAnsi="Helvetica Neue Light" w:cs="Helvetica Neue Light"/>
                <w:sz w:val="26"/>
                <w:szCs w:val="26"/>
                <w:lang w:val="en-US"/>
              </w:rPr>
              <w:t xml:space="preserve"> and </w:t>
            </w:r>
            <w:hyperlink r:id="rId29" w:history="1">
              <w:r w:rsidRPr="00CA5C8A">
                <w:rPr>
                  <w:rFonts w:ascii="Helvetica Neue Light" w:hAnsi="Helvetica Neue Light" w:cs="Helvetica Neue Light"/>
                  <w:color w:val="636363"/>
                  <w:sz w:val="26"/>
                  <w:szCs w:val="26"/>
                  <w:lang w:val="en-US"/>
                </w:rPr>
                <w:t>enterprise</w:t>
              </w:r>
            </w:hyperlink>
            <w:r w:rsidRPr="00CA5C8A">
              <w:rPr>
                <w:rFonts w:ascii="Helvetica Neue Light" w:hAnsi="Helvetica Neue Light" w:cs="Helvetica Neue Light"/>
                <w:sz w:val="26"/>
                <w:szCs w:val="26"/>
                <w:lang w:val="en-US"/>
              </w:rPr>
              <w:t xml:space="preserve"> </w:t>
            </w:r>
            <w:hyperlink r:id="rId30" w:history="1">
              <w:r w:rsidRPr="00CA5C8A">
                <w:rPr>
                  <w:rFonts w:ascii="Helvetica Neue Light" w:hAnsi="Helvetica Neue Light" w:cs="Helvetica Neue Light"/>
                  <w:color w:val="636363"/>
                  <w:sz w:val="26"/>
                  <w:szCs w:val="26"/>
                  <w:lang w:val="en-US"/>
                </w:rPr>
                <w:t>(ACWSCL010)</w:t>
              </w:r>
            </w:hyperlink>
          </w:p>
          <w:p w:rsidR="00CA5C8A" w:rsidRDefault="00CA5C8A" w:rsidP="00CA5C8A">
            <w:pPr>
              <w:pStyle w:val="ListParagraph"/>
              <w:widowControl w:val="0"/>
              <w:numPr>
                <w:ilvl w:val="1"/>
                <w:numId w:val="28"/>
              </w:numPr>
              <w:autoSpaceDE w:val="0"/>
              <w:autoSpaceDN w:val="0"/>
              <w:adjustRightInd w:val="0"/>
              <w:rPr>
                <w:rFonts w:ascii="Helvetica Neue Light" w:hAnsi="Helvetica Neue Light" w:cs="Helvetica Neue Light"/>
                <w:sz w:val="26"/>
                <w:szCs w:val="26"/>
                <w:lang w:val="en-US"/>
              </w:rPr>
            </w:pPr>
            <w:r>
              <w:rPr>
                <w:rFonts w:ascii="Helvetica Neue Light" w:hAnsi="Helvetica Neue Light" w:cs="Helvetica Neue Light"/>
                <w:sz w:val="26"/>
                <w:szCs w:val="26"/>
                <w:lang w:val="en-US"/>
              </w:rPr>
              <w:t>investigating the skills and attributes common to regional intrapreneurs and business, social and policy entrepreneurs</w:t>
            </w:r>
          </w:p>
          <w:p w:rsidR="00CA5C8A" w:rsidRPr="00CA5C8A" w:rsidRDefault="00CA5C8A" w:rsidP="00CA5C8A">
            <w:pPr>
              <w:pStyle w:val="ListParagraph"/>
              <w:widowControl w:val="0"/>
              <w:numPr>
                <w:ilvl w:val="1"/>
                <w:numId w:val="28"/>
              </w:numPr>
              <w:autoSpaceDE w:val="0"/>
              <w:autoSpaceDN w:val="0"/>
              <w:adjustRightInd w:val="0"/>
              <w:rPr>
                <w:rFonts w:ascii="Helvetica Neue Light" w:hAnsi="Helvetica Neue Light" w:cs="Helvetica Neue Light"/>
                <w:sz w:val="26"/>
                <w:szCs w:val="26"/>
                <w:lang w:val="en-US"/>
              </w:rPr>
            </w:pPr>
            <w:r>
              <w:rPr>
                <w:rFonts w:ascii="Helvetica Neue Light" w:hAnsi="Helvetica Neue Light" w:cs="Helvetica Neue Light"/>
                <w:sz w:val="26"/>
                <w:szCs w:val="26"/>
                <w:lang w:val="en-US"/>
              </w:rPr>
              <w:t>examining Aboriginal and Torres Strait Islander entrepreneurial models</w:t>
            </w:r>
          </w:p>
          <w:p w:rsidR="00CA5C8A" w:rsidRDefault="00CA5C8A" w:rsidP="00CA5C8A">
            <w:pPr>
              <w:pStyle w:val="ListParagraph"/>
              <w:widowControl w:val="0"/>
              <w:numPr>
                <w:ilvl w:val="0"/>
                <w:numId w:val="28"/>
              </w:numPr>
              <w:autoSpaceDE w:val="0"/>
              <w:autoSpaceDN w:val="0"/>
              <w:adjustRightInd w:val="0"/>
              <w:rPr>
                <w:rFonts w:ascii="Helvetica Neue Light" w:hAnsi="Helvetica Neue Light" w:cs="Helvetica Neue Light"/>
                <w:sz w:val="26"/>
                <w:szCs w:val="26"/>
                <w:lang w:val="en-US"/>
              </w:rPr>
            </w:pPr>
            <w:r w:rsidRPr="00CA5C8A">
              <w:rPr>
                <w:rFonts w:ascii="Helvetica Neue Light" w:hAnsi="Helvetica Neue Light" w:cs="Helvetica Neue Light"/>
                <w:sz w:val="26"/>
                <w:szCs w:val="26"/>
                <w:lang w:val="en-US"/>
              </w:rPr>
              <w:t xml:space="preserve">Explain how the application of </w:t>
            </w:r>
            <w:hyperlink r:id="rId31" w:history="1">
              <w:r w:rsidRPr="00CA5C8A">
                <w:rPr>
                  <w:rFonts w:ascii="Helvetica Neue Light" w:hAnsi="Helvetica Neue Light" w:cs="Helvetica Neue Light"/>
                  <w:color w:val="636363"/>
                  <w:sz w:val="26"/>
                  <w:szCs w:val="26"/>
                  <w:lang w:val="en-US"/>
                </w:rPr>
                <w:t xml:space="preserve">entrepreneurial </w:t>
              </w:r>
              <w:proofErr w:type="spellStart"/>
              <w:r w:rsidRPr="00CA5C8A">
                <w:rPr>
                  <w:rFonts w:ascii="Helvetica Neue Light" w:hAnsi="Helvetica Neue Light" w:cs="Helvetica Neue Light"/>
                  <w:color w:val="636363"/>
                  <w:sz w:val="26"/>
                  <w:szCs w:val="26"/>
                  <w:lang w:val="en-US"/>
                </w:rPr>
                <w:t>behaviours</w:t>
              </w:r>
              <w:proofErr w:type="spellEnd"/>
            </w:hyperlink>
            <w:r w:rsidRPr="00CA5C8A">
              <w:rPr>
                <w:rFonts w:ascii="Helvetica Neue Light" w:hAnsi="Helvetica Neue Light" w:cs="Helvetica Neue Light"/>
                <w:sz w:val="26"/>
                <w:szCs w:val="26"/>
                <w:lang w:val="en-US"/>
              </w:rPr>
              <w:t xml:space="preserve"> can address a range of </w:t>
            </w:r>
            <w:hyperlink r:id="rId32" w:history="1">
              <w:r w:rsidRPr="00CA5C8A">
                <w:rPr>
                  <w:rFonts w:ascii="Helvetica Neue Light" w:hAnsi="Helvetica Neue Light" w:cs="Helvetica Neue Light"/>
                  <w:color w:val="636363"/>
                  <w:sz w:val="26"/>
                  <w:szCs w:val="26"/>
                  <w:lang w:val="en-US"/>
                </w:rPr>
                <w:t>work</w:t>
              </w:r>
            </w:hyperlink>
            <w:r w:rsidRPr="00CA5C8A">
              <w:rPr>
                <w:rFonts w:ascii="Helvetica Neue Light" w:hAnsi="Helvetica Neue Light" w:cs="Helvetica Neue Light"/>
                <w:sz w:val="26"/>
                <w:szCs w:val="26"/>
                <w:lang w:val="en-US"/>
              </w:rPr>
              <w:t xml:space="preserve"> and community challenges and provide benefits personally and to the community </w:t>
            </w:r>
            <w:hyperlink r:id="rId33" w:history="1">
              <w:r w:rsidRPr="00CA5C8A">
                <w:rPr>
                  <w:rFonts w:ascii="Helvetica Neue Light" w:hAnsi="Helvetica Neue Light" w:cs="Helvetica Neue Light"/>
                  <w:color w:val="636363"/>
                  <w:sz w:val="26"/>
                  <w:szCs w:val="26"/>
                  <w:lang w:val="en-US"/>
                </w:rPr>
                <w:t>(ACWSCL011)</w:t>
              </w:r>
            </w:hyperlink>
          </w:p>
          <w:p w:rsidR="00CA5C8A" w:rsidRPr="00CA5C8A" w:rsidRDefault="00CA5C8A" w:rsidP="00CA5C8A">
            <w:pPr>
              <w:pStyle w:val="ListParagraph"/>
              <w:widowControl w:val="0"/>
              <w:numPr>
                <w:ilvl w:val="1"/>
                <w:numId w:val="28"/>
              </w:numPr>
              <w:autoSpaceDE w:val="0"/>
              <w:autoSpaceDN w:val="0"/>
              <w:adjustRightInd w:val="0"/>
              <w:rPr>
                <w:rFonts w:ascii="Helvetica Neue Light" w:hAnsi="Helvetica Neue Light" w:cs="Helvetica Neue Light"/>
                <w:sz w:val="26"/>
                <w:szCs w:val="26"/>
                <w:lang w:val="en-US"/>
              </w:rPr>
            </w:pPr>
            <w:r>
              <w:rPr>
                <w:rFonts w:ascii="Helvetica Neue Light" w:hAnsi="Helvetica Neue Light" w:cs="Helvetica Neue Light"/>
                <w:sz w:val="26"/>
                <w:szCs w:val="26"/>
                <w:lang w:val="en-US"/>
              </w:rPr>
              <w:t>identifying successful young entrepreneurs in the private, public and community sectors and outlining the risks they took in establishing themselves</w:t>
            </w:r>
          </w:p>
          <w:p w:rsidR="00CA5C8A" w:rsidRPr="00CA5C8A" w:rsidRDefault="00CA5C8A" w:rsidP="00CA5C8A">
            <w:pPr>
              <w:pStyle w:val="ListParagraph"/>
              <w:widowControl w:val="0"/>
              <w:numPr>
                <w:ilvl w:val="0"/>
                <w:numId w:val="28"/>
              </w:numPr>
              <w:autoSpaceDE w:val="0"/>
              <w:autoSpaceDN w:val="0"/>
              <w:adjustRightInd w:val="0"/>
              <w:rPr>
                <w:rFonts w:ascii="Helvetica Neue" w:hAnsi="Helvetica Neue" w:cs="Helvetica Neue"/>
                <w:sz w:val="28"/>
                <w:szCs w:val="28"/>
                <w:lang w:val="en-US"/>
              </w:rPr>
            </w:pPr>
            <w:proofErr w:type="spellStart"/>
            <w:r>
              <w:rPr>
                <w:rFonts w:ascii="Helvetica Neue Light" w:hAnsi="Helvetica Neue Light" w:cs="Helvetica Neue Light"/>
                <w:sz w:val="26"/>
                <w:szCs w:val="26"/>
                <w:lang w:val="en-US"/>
              </w:rPr>
              <w:t>Practise</w:t>
            </w:r>
            <w:proofErr w:type="spellEnd"/>
            <w:r>
              <w:rPr>
                <w:rFonts w:ascii="Helvetica Neue Light" w:hAnsi="Helvetica Neue Light" w:cs="Helvetica Neue Light"/>
                <w:sz w:val="26"/>
                <w:szCs w:val="26"/>
                <w:lang w:val="en-US"/>
              </w:rPr>
              <w:t xml:space="preserve"> the skills and attributes underpinning </w:t>
            </w:r>
            <w:hyperlink r:id="rId34" w:history="1">
              <w:r>
                <w:rPr>
                  <w:rFonts w:ascii="Helvetica Neue Light" w:hAnsi="Helvetica Neue Light" w:cs="Helvetica Neue Light"/>
                  <w:color w:val="636363"/>
                  <w:sz w:val="26"/>
                  <w:szCs w:val="26"/>
                  <w:lang w:val="en-US"/>
                </w:rPr>
                <w:t xml:space="preserve">entrepreneurial </w:t>
              </w:r>
              <w:proofErr w:type="spellStart"/>
              <w:r>
                <w:rPr>
                  <w:rFonts w:ascii="Helvetica Neue Light" w:hAnsi="Helvetica Neue Light" w:cs="Helvetica Neue Light"/>
                  <w:color w:val="636363"/>
                  <w:sz w:val="26"/>
                  <w:szCs w:val="26"/>
                  <w:lang w:val="en-US"/>
                </w:rPr>
                <w:t>behaviours</w:t>
              </w:r>
              <w:proofErr w:type="spellEnd"/>
            </w:hyperlink>
            <w:r>
              <w:rPr>
                <w:rFonts w:ascii="Helvetica Neue Light" w:hAnsi="Helvetica Neue Light" w:cs="Helvetica Neue Light"/>
                <w:sz w:val="26"/>
                <w:szCs w:val="26"/>
                <w:lang w:val="en-US"/>
              </w:rPr>
              <w:t xml:space="preserve"> </w:t>
            </w:r>
            <w:hyperlink r:id="rId35" w:history="1">
              <w:r>
                <w:rPr>
                  <w:rFonts w:ascii="Helvetica Neue Light" w:hAnsi="Helvetica Neue Light" w:cs="Helvetica Neue Light"/>
                  <w:color w:val="636363"/>
                  <w:sz w:val="26"/>
                  <w:szCs w:val="26"/>
                  <w:lang w:val="en-US"/>
                </w:rPr>
                <w:t>(ACWSCL012)</w:t>
              </w:r>
            </w:hyperlink>
          </w:p>
          <w:p w:rsidR="00CA5C8A" w:rsidRDefault="00CA5C8A" w:rsidP="00CA5C8A">
            <w:pPr>
              <w:widowControl w:val="0"/>
              <w:numPr>
                <w:ilvl w:val="1"/>
                <w:numId w:val="28"/>
              </w:numPr>
              <w:tabs>
                <w:tab w:val="left" w:pos="220"/>
                <w:tab w:val="left" w:pos="720"/>
              </w:tabs>
              <w:autoSpaceDE w:val="0"/>
              <w:autoSpaceDN w:val="0"/>
              <w:adjustRightInd w:val="0"/>
              <w:rPr>
                <w:rFonts w:ascii="Helvetica Neue Light" w:hAnsi="Helvetica Neue Light" w:cs="Helvetica Neue Light"/>
                <w:sz w:val="26"/>
                <w:szCs w:val="26"/>
                <w:lang w:val="en-US"/>
              </w:rPr>
            </w:pPr>
            <w:r>
              <w:rPr>
                <w:rFonts w:ascii="Helvetica Neue Light" w:hAnsi="Helvetica Neue Light" w:cs="Helvetica Neue Light"/>
                <w:sz w:val="26"/>
                <w:szCs w:val="26"/>
                <w:lang w:val="en-US"/>
              </w:rPr>
              <w:t xml:space="preserve">exploring various project management skills such as problem-solving techniques, generating and evaluating ideas and </w:t>
            </w:r>
            <w:proofErr w:type="spellStart"/>
            <w:r>
              <w:rPr>
                <w:rFonts w:ascii="Helvetica Neue Light" w:hAnsi="Helvetica Neue Light" w:cs="Helvetica Neue Light"/>
                <w:sz w:val="26"/>
                <w:szCs w:val="26"/>
                <w:lang w:val="en-US"/>
              </w:rPr>
              <w:t>organising</w:t>
            </w:r>
            <w:proofErr w:type="spellEnd"/>
            <w:r>
              <w:rPr>
                <w:rFonts w:ascii="Helvetica Neue Light" w:hAnsi="Helvetica Neue Light" w:cs="Helvetica Neue Light"/>
                <w:sz w:val="26"/>
                <w:szCs w:val="26"/>
                <w:lang w:val="en-US"/>
              </w:rPr>
              <w:t xml:space="preserve"> activities and resources including people and finances</w:t>
            </w:r>
          </w:p>
          <w:p w:rsidR="00CA5C8A" w:rsidRPr="00CA5C8A" w:rsidRDefault="00CA5C8A" w:rsidP="00CA5C8A">
            <w:pPr>
              <w:widowControl w:val="0"/>
              <w:numPr>
                <w:ilvl w:val="1"/>
                <w:numId w:val="28"/>
              </w:numPr>
              <w:tabs>
                <w:tab w:val="left" w:pos="940"/>
                <w:tab w:val="left" w:pos="1440"/>
              </w:tabs>
              <w:autoSpaceDE w:val="0"/>
              <w:autoSpaceDN w:val="0"/>
              <w:adjustRightInd w:val="0"/>
              <w:rPr>
                <w:rFonts w:ascii="Helvetica Neue Light" w:hAnsi="Helvetica Neue Light" w:cs="Helvetica Neue Light"/>
                <w:sz w:val="26"/>
                <w:szCs w:val="26"/>
                <w:lang w:val="en-US"/>
              </w:rPr>
            </w:pPr>
            <w:r w:rsidRPr="00CA5C8A">
              <w:rPr>
                <w:rFonts w:ascii="Helvetica Neue Light" w:hAnsi="Helvetica Neue Light" w:cs="Helvetica Neue Light"/>
                <w:sz w:val="26"/>
                <w:szCs w:val="26"/>
                <w:lang w:val="en-US"/>
              </w:rPr>
              <w:t xml:space="preserve">identifying risk management strategies to </w:t>
            </w:r>
            <w:proofErr w:type="spellStart"/>
            <w:r w:rsidRPr="00CA5C8A">
              <w:rPr>
                <w:rFonts w:ascii="Helvetica Neue Light" w:hAnsi="Helvetica Neue Light" w:cs="Helvetica Neue Light"/>
                <w:sz w:val="26"/>
                <w:szCs w:val="26"/>
                <w:lang w:val="en-US"/>
              </w:rPr>
              <w:t>maximise</w:t>
            </w:r>
            <w:proofErr w:type="spellEnd"/>
            <w:r w:rsidRPr="00CA5C8A">
              <w:rPr>
                <w:rFonts w:ascii="Helvetica Neue Light" w:hAnsi="Helvetica Neue Light" w:cs="Helvetica Neue Light"/>
                <w:sz w:val="26"/>
                <w:szCs w:val="26"/>
                <w:lang w:val="en-US"/>
              </w:rPr>
              <w:t xml:space="preserve"> success</w:t>
            </w:r>
          </w:p>
          <w:p w:rsidR="00CA5C8A" w:rsidRPr="00CA5C8A" w:rsidRDefault="00CA5C8A" w:rsidP="00CA5C8A">
            <w:pPr>
              <w:pStyle w:val="ListParagraph"/>
              <w:widowControl w:val="0"/>
              <w:numPr>
                <w:ilvl w:val="1"/>
                <w:numId w:val="28"/>
              </w:numPr>
              <w:autoSpaceDE w:val="0"/>
              <w:autoSpaceDN w:val="0"/>
              <w:adjustRightInd w:val="0"/>
              <w:rPr>
                <w:rFonts w:ascii="Helvetica Neue" w:hAnsi="Helvetica Neue" w:cs="Helvetica Neue"/>
                <w:sz w:val="28"/>
                <w:szCs w:val="28"/>
                <w:lang w:val="en-US"/>
              </w:rPr>
            </w:pPr>
            <w:r>
              <w:rPr>
                <w:rFonts w:ascii="Helvetica Neue Light" w:hAnsi="Helvetica Neue Light" w:cs="Helvetica Neue Light"/>
                <w:sz w:val="26"/>
                <w:szCs w:val="26"/>
                <w:lang w:val="en-US"/>
              </w:rPr>
              <w:t>identifying the need for sound financial management, both personal and business</w:t>
            </w:r>
          </w:p>
          <w:p w:rsidR="00EE501D" w:rsidRDefault="00EE501D" w:rsidP="00EE501D">
            <w:pPr>
              <w:widowControl w:val="0"/>
              <w:autoSpaceDE w:val="0"/>
              <w:autoSpaceDN w:val="0"/>
              <w:adjustRightInd w:val="0"/>
              <w:rPr>
                <w:rFonts w:ascii="Helvetica Neue" w:hAnsi="Helvetica Neue" w:cs="Helvetica Neue"/>
                <w:sz w:val="28"/>
                <w:szCs w:val="28"/>
                <w:lang w:val="en-US"/>
              </w:rPr>
            </w:pPr>
            <w:r>
              <w:rPr>
                <w:rFonts w:ascii="Arial" w:hAnsi="Arial" w:cs="Arial"/>
                <w:b/>
                <w:bCs/>
                <w:sz w:val="32"/>
                <w:szCs w:val="32"/>
                <w:lang w:val="en-US"/>
              </w:rPr>
              <w:t> </w:t>
            </w:r>
          </w:p>
        </w:tc>
      </w:tr>
      <w:tr w:rsidR="00EE501D" w:rsidTr="00BB3878">
        <w:tc>
          <w:tcPr>
            <w:tcW w:w="2963" w:type="dxa"/>
            <w:vAlign w:val="center"/>
          </w:tcPr>
          <w:p w:rsidR="00EE501D" w:rsidRDefault="00EE501D" w:rsidP="00EE501D">
            <w:pPr>
              <w:widowControl w:val="0"/>
              <w:autoSpaceDE w:val="0"/>
              <w:autoSpaceDN w:val="0"/>
              <w:adjustRightInd w:val="0"/>
              <w:rPr>
                <w:rFonts w:ascii="Helvetica Neue" w:hAnsi="Helvetica Neue" w:cs="Helvetica Neue"/>
                <w:sz w:val="28"/>
                <w:szCs w:val="28"/>
                <w:lang w:val="en-US"/>
              </w:rPr>
            </w:pPr>
          </w:p>
        </w:tc>
        <w:tc>
          <w:tcPr>
            <w:tcW w:w="2963" w:type="dxa"/>
            <w:vAlign w:val="center"/>
          </w:tcPr>
          <w:p w:rsidR="00EE501D" w:rsidRDefault="00EE501D" w:rsidP="00EE501D">
            <w:pPr>
              <w:widowControl w:val="0"/>
              <w:autoSpaceDE w:val="0"/>
              <w:autoSpaceDN w:val="0"/>
              <w:adjustRightInd w:val="0"/>
              <w:rPr>
                <w:rFonts w:ascii="Helvetica Neue" w:hAnsi="Helvetica Neue" w:cs="Helvetica Neue"/>
                <w:sz w:val="28"/>
                <w:szCs w:val="28"/>
                <w:lang w:val="en-US"/>
              </w:rPr>
            </w:pPr>
          </w:p>
        </w:tc>
        <w:tc>
          <w:tcPr>
            <w:tcW w:w="2962" w:type="dxa"/>
            <w:vAlign w:val="center"/>
          </w:tcPr>
          <w:p w:rsidR="00EE501D" w:rsidRDefault="00EE501D" w:rsidP="00EE501D">
            <w:pPr>
              <w:widowControl w:val="0"/>
              <w:autoSpaceDE w:val="0"/>
              <w:autoSpaceDN w:val="0"/>
              <w:adjustRightInd w:val="0"/>
              <w:rPr>
                <w:rFonts w:ascii="Helvetica Neue" w:hAnsi="Helvetica Neue" w:cs="Helvetica Neue"/>
                <w:sz w:val="28"/>
                <w:szCs w:val="28"/>
                <w:lang w:val="en-US"/>
              </w:rPr>
            </w:pPr>
          </w:p>
        </w:tc>
        <w:tc>
          <w:tcPr>
            <w:tcW w:w="6671" w:type="dxa"/>
            <w:vAlign w:val="center"/>
          </w:tcPr>
          <w:p w:rsidR="00EE501D" w:rsidRDefault="00EE501D" w:rsidP="00EE501D">
            <w:pPr>
              <w:widowControl w:val="0"/>
              <w:autoSpaceDE w:val="0"/>
              <w:autoSpaceDN w:val="0"/>
              <w:adjustRightInd w:val="0"/>
              <w:rPr>
                <w:rFonts w:ascii="Helvetica Neue" w:hAnsi="Helvetica Neue" w:cs="Helvetica Neue"/>
                <w:sz w:val="28"/>
                <w:szCs w:val="28"/>
                <w:lang w:val="en-US"/>
              </w:rPr>
            </w:pPr>
          </w:p>
        </w:tc>
      </w:tr>
    </w:tbl>
    <w:tbl>
      <w:tblPr>
        <w:tblW w:w="15559" w:type="dxa"/>
        <w:tblBorders>
          <w:top w:val="nil"/>
          <w:left w:val="nil"/>
          <w:right w:val="nil"/>
        </w:tblBorders>
        <w:tblLayout w:type="fixed"/>
        <w:tblLook w:val="0000" w:firstRow="0" w:lastRow="0" w:firstColumn="0" w:lastColumn="0" w:noHBand="0" w:noVBand="0"/>
      </w:tblPr>
      <w:tblGrid>
        <w:gridCol w:w="15559"/>
      </w:tblGrid>
      <w:tr w:rsidR="00B802F9" w:rsidTr="00B802F9">
        <w:tc>
          <w:tcPr>
            <w:tcW w:w="15559" w:type="dxa"/>
            <w:tcBorders>
              <w:top w:val="single" w:sz="10" w:space="0" w:color="auto"/>
              <w:left w:val="single" w:sz="10" w:space="0" w:color="auto"/>
              <w:bottom w:val="single" w:sz="10" w:space="0" w:color="auto"/>
              <w:right w:val="single" w:sz="10" w:space="0" w:color="auto"/>
            </w:tcBorders>
            <w:shd w:val="clear" w:color="auto" w:fill="C0504D" w:themeFill="accent2"/>
            <w:tcMar>
              <w:top w:w="144" w:type="nil"/>
              <w:right w:w="144" w:type="nil"/>
            </w:tcMar>
          </w:tcPr>
          <w:p w:rsidR="00B802F9" w:rsidRDefault="00B802F9" w:rsidP="00632B07">
            <w:pPr>
              <w:widowControl w:val="0"/>
              <w:autoSpaceDE w:val="0"/>
              <w:autoSpaceDN w:val="0"/>
              <w:adjustRightInd w:val="0"/>
              <w:jc w:val="center"/>
              <w:rPr>
                <w:rFonts w:ascii="Helvetica Neue" w:hAnsi="Helvetica Neue" w:cs="Helvetica Neue"/>
                <w:sz w:val="28"/>
                <w:szCs w:val="28"/>
                <w:lang w:val="en-US"/>
              </w:rPr>
            </w:pPr>
            <w:r>
              <w:rPr>
                <w:rFonts w:ascii="Helvetica" w:hAnsi="Helvetica" w:cs="Helvetica"/>
                <w:b/>
                <w:bCs/>
                <w:sz w:val="50"/>
                <w:szCs w:val="50"/>
                <w:lang w:val="en-US"/>
              </w:rPr>
              <w:t>Assessment Progress</w:t>
            </w:r>
          </w:p>
        </w:tc>
      </w:tr>
      <w:tr w:rsidR="00B802F9" w:rsidTr="00B802F9">
        <w:tblPrEx>
          <w:tblBorders>
            <w:top w:val="none" w:sz="0" w:space="0" w:color="auto"/>
          </w:tblBorders>
        </w:tblPrEx>
        <w:trPr>
          <w:trHeight w:val="3109"/>
        </w:trPr>
        <w:tc>
          <w:tcPr>
            <w:tcW w:w="15559" w:type="dxa"/>
            <w:tcBorders>
              <w:left w:val="single" w:sz="10" w:space="0" w:color="auto"/>
              <w:bottom w:val="single" w:sz="10" w:space="0" w:color="auto"/>
              <w:right w:val="single" w:sz="10" w:space="0" w:color="auto"/>
            </w:tcBorders>
            <w:tcMar>
              <w:top w:w="144" w:type="nil"/>
              <w:right w:w="144" w:type="nil"/>
            </w:tcMar>
          </w:tcPr>
          <w:p w:rsidR="00B802F9" w:rsidRDefault="00B802F9" w:rsidP="00B802F9">
            <w:pPr>
              <w:pStyle w:val="ListParagraph"/>
              <w:widowControl w:val="0"/>
              <w:numPr>
                <w:ilvl w:val="0"/>
                <w:numId w:val="36"/>
              </w:numPr>
              <w:autoSpaceDE w:val="0"/>
              <w:autoSpaceDN w:val="0"/>
              <w:adjustRightInd w:val="0"/>
              <w:rPr>
                <w:rFonts w:ascii="Helvetica Neue" w:hAnsi="Helvetica Neue" w:cs="Helvetica Neue"/>
                <w:sz w:val="28"/>
                <w:szCs w:val="28"/>
                <w:lang w:val="en-US"/>
              </w:rPr>
            </w:pPr>
            <w:r>
              <w:rPr>
                <w:rFonts w:ascii="Helvetica Neue" w:hAnsi="Helvetica Neue" w:cs="Helvetica Neue"/>
                <w:sz w:val="28"/>
                <w:szCs w:val="28"/>
                <w:lang w:val="en-US"/>
              </w:rPr>
              <w:t>Personal Development Journal</w:t>
            </w:r>
          </w:p>
          <w:p w:rsidR="00B802F9" w:rsidRDefault="00B802F9" w:rsidP="00B802F9">
            <w:pPr>
              <w:pStyle w:val="ListParagraph"/>
              <w:widowControl w:val="0"/>
              <w:numPr>
                <w:ilvl w:val="0"/>
                <w:numId w:val="36"/>
              </w:numPr>
              <w:autoSpaceDE w:val="0"/>
              <w:autoSpaceDN w:val="0"/>
              <w:adjustRightInd w:val="0"/>
              <w:rPr>
                <w:rFonts w:ascii="Helvetica Neue" w:hAnsi="Helvetica Neue" w:cs="Helvetica Neue"/>
                <w:sz w:val="28"/>
                <w:szCs w:val="28"/>
                <w:lang w:val="en-US"/>
              </w:rPr>
            </w:pPr>
            <w:r>
              <w:rPr>
                <w:rFonts w:ascii="Helvetica Neue" w:hAnsi="Helvetica Neue" w:cs="Helvetica Neue"/>
                <w:sz w:val="28"/>
                <w:szCs w:val="28"/>
                <w:lang w:val="en-US"/>
              </w:rPr>
              <w:t>Student Individual Pathway Plans</w:t>
            </w:r>
          </w:p>
          <w:p w:rsidR="00B802F9" w:rsidRDefault="00B802F9" w:rsidP="00B802F9">
            <w:pPr>
              <w:pStyle w:val="ListParagraph"/>
              <w:widowControl w:val="0"/>
              <w:numPr>
                <w:ilvl w:val="0"/>
                <w:numId w:val="36"/>
              </w:numPr>
              <w:autoSpaceDE w:val="0"/>
              <w:autoSpaceDN w:val="0"/>
              <w:adjustRightInd w:val="0"/>
              <w:rPr>
                <w:rFonts w:ascii="Helvetica Neue" w:hAnsi="Helvetica Neue" w:cs="Helvetica Neue"/>
                <w:sz w:val="28"/>
                <w:szCs w:val="28"/>
                <w:lang w:val="en-US"/>
              </w:rPr>
            </w:pPr>
            <w:r>
              <w:rPr>
                <w:rFonts w:ascii="Helvetica Neue" w:hAnsi="Helvetica Neue" w:cs="Helvetica Neue"/>
                <w:sz w:val="28"/>
                <w:szCs w:val="28"/>
                <w:lang w:val="en-US"/>
              </w:rPr>
              <w:t>Business Model administration components – business plans, spreadsheets, marketing strategies.</w:t>
            </w:r>
          </w:p>
          <w:p w:rsidR="00B802F9" w:rsidRDefault="00B802F9" w:rsidP="00B802F9">
            <w:pPr>
              <w:widowControl w:val="0"/>
              <w:autoSpaceDE w:val="0"/>
              <w:autoSpaceDN w:val="0"/>
              <w:adjustRightInd w:val="0"/>
              <w:rPr>
                <w:rFonts w:ascii="Helvetica Neue" w:hAnsi="Helvetica Neue" w:cs="Helvetica Neue"/>
                <w:sz w:val="28"/>
                <w:szCs w:val="28"/>
                <w:lang w:val="en-US"/>
              </w:rPr>
            </w:pPr>
          </w:p>
          <w:p w:rsidR="00B802F9" w:rsidRPr="00B802F9" w:rsidRDefault="00B802F9" w:rsidP="00B802F9">
            <w:pPr>
              <w:widowControl w:val="0"/>
              <w:autoSpaceDE w:val="0"/>
              <w:autoSpaceDN w:val="0"/>
              <w:adjustRightInd w:val="0"/>
              <w:rPr>
                <w:rFonts w:ascii="Helvetica Neue" w:hAnsi="Helvetica Neue" w:cs="Helvetica Neue"/>
                <w:sz w:val="28"/>
                <w:szCs w:val="28"/>
                <w:lang w:val="en-US"/>
              </w:rPr>
            </w:pPr>
            <w:r>
              <w:rPr>
                <w:rFonts w:ascii="Helvetica Neue" w:hAnsi="Helvetica Neue" w:cs="Helvetica Neue"/>
                <w:sz w:val="28"/>
                <w:szCs w:val="28"/>
                <w:lang w:val="en-US"/>
              </w:rPr>
              <w:t xml:space="preserve">Assessment process is holistic and comprises reflective work on students on work journey and success of the business and the practical success of the tools they develop to assist in running the Cultural Enterprise. </w:t>
            </w:r>
          </w:p>
        </w:tc>
      </w:tr>
    </w:tbl>
    <w:p w:rsidR="00E52914" w:rsidRDefault="00E52914" w:rsidP="00EE501D">
      <w:pPr>
        <w:widowControl w:val="0"/>
        <w:autoSpaceDE w:val="0"/>
        <w:autoSpaceDN w:val="0"/>
        <w:adjustRightInd w:val="0"/>
        <w:jc w:val="center"/>
        <w:rPr>
          <w:rFonts w:ascii="Helvetica Neue" w:hAnsi="Helvetica Neue" w:cs="Helvetica Neue"/>
          <w:sz w:val="28"/>
          <w:szCs w:val="28"/>
          <w:lang w:val="en-US"/>
        </w:rPr>
        <w:sectPr w:rsidR="00E52914" w:rsidSect="00EE501D">
          <w:pgSz w:w="16840" w:h="11900" w:orient="landscape"/>
          <w:pgMar w:top="720" w:right="720" w:bottom="720" w:left="720" w:header="708" w:footer="708" w:gutter="0"/>
          <w:cols w:space="708"/>
          <w:docGrid w:linePitch="360"/>
        </w:sectPr>
      </w:pPr>
    </w:p>
    <w:p w:rsidR="00EE501D" w:rsidRDefault="00EE501D" w:rsidP="00EE501D">
      <w:pPr>
        <w:widowControl w:val="0"/>
        <w:autoSpaceDE w:val="0"/>
        <w:autoSpaceDN w:val="0"/>
        <w:adjustRightInd w:val="0"/>
        <w:jc w:val="center"/>
        <w:rPr>
          <w:rFonts w:ascii="Helvetica Neue" w:hAnsi="Helvetica Neue" w:cs="Helvetica Neue"/>
          <w:sz w:val="28"/>
          <w:szCs w:val="28"/>
          <w:lang w:val="en-US"/>
        </w:rPr>
      </w:pPr>
    </w:p>
    <w:p w:rsidR="00EE501D" w:rsidRDefault="00EE501D" w:rsidP="00EE501D">
      <w:pPr>
        <w:widowControl w:val="0"/>
        <w:autoSpaceDE w:val="0"/>
        <w:autoSpaceDN w:val="0"/>
        <w:adjustRightInd w:val="0"/>
        <w:rPr>
          <w:rFonts w:ascii="Helvetica Neue" w:hAnsi="Helvetica Neue" w:cs="Helvetica Neue"/>
          <w:sz w:val="28"/>
          <w:szCs w:val="28"/>
          <w:lang w:val="en-US"/>
        </w:rPr>
      </w:pPr>
      <w:r>
        <w:rPr>
          <w:rFonts w:ascii="Arial" w:hAnsi="Arial" w:cs="Arial"/>
          <w:sz w:val="32"/>
          <w:szCs w:val="32"/>
          <w:lang w:val="en-US"/>
        </w:rPr>
        <w:t> </w:t>
      </w:r>
    </w:p>
    <w:tbl>
      <w:tblPr>
        <w:tblW w:w="15565" w:type="dxa"/>
        <w:tblBorders>
          <w:top w:val="nil"/>
          <w:left w:val="nil"/>
          <w:right w:val="nil"/>
        </w:tblBorders>
        <w:tblLayout w:type="fixed"/>
        <w:tblLook w:val="0000" w:firstRow="0" w:lastRow="0" w:firstColumn="0" w:lastColumn="0" w:noHBand="0" w:noVBand="0"/>
      </w:tblPr>
      <w:tblGrid>
        <w:gridCol w:w="3187"/>
        <w:gridCol w:w="4859"/>
        <w:gridCol w:w="7513"/>
        <w:gridCol w:w="6"/>
      </w:tblGrid>
      <w:tr w:rsidR="00E52914" w:rsidTr="00335D47">
        <w:trPr>
          <w:gridAfter w:val="1"/>
          <w:wAfter w:w="6" w:type="dxa"/>
        </w:trPr>
        <w:tc>
          <w:tcPr>
            <w:tcW w:w="15559" w:type="dxa"/>
            <w:gridSpan w:val="3"/>
            <w:tcBorders>
              <w:top w:val="single" w:sz="10" w:space="0" w:color="auto"/>
              <w:left w:val="single" w:sz="10" w:space="0" w:color="auto"/>
              <w:bottom w:val="single" w:sz="10" w:space="0" w:color="auto"/>
              <w:right w:val="single" w:sz="10" w:space="0" w:color="auto"/>
            </w:tcBorders>
            <w:shd w:val="clear" w:color="auto" w:fill="C0504D" w:themeFill="accent2"/>
            <w:tcMar>
              <w:top w:w="144" w:type="nil"/>
              <w:right w:w="144" w:type="nil"/>
            </w:tcMar>
          </w:tcPr>
          <w:p w:rsidR="00E52914" w:rsidRDefault="00E52914">
            <w:pPr>
              <w:widowControl w:val="0"/>
              <w:autoSpaceDE w:val="0"/>
              <w:autoSpaceDN w:val="0"/>
              <w:adjustRightInd w:val="0"/>
              <w:jc w:val="center"/>
              <w:rPr>
                <w:rFonts w:ascii="Helvetica Neue" w:hAnsi="Helvetica Neue" w:cs="Helvetica Neue"/>
                <w:sz w:val="28"/>
                <w:szCs w:val="28"/>
                <w:lang w:val="en-US"/>
              </w:rPr>
            </w:pPr>
            <w:r>
              <w:rPr>
                <w:rFonts w:ascii="Helvetica" w:hAnsi="Helvetica" w:cs="Helvetica"/>
                <w:b/>
                <w:bCs/>
                <w:sz w:val="50"/>
                <w:szCs w:val="50"/>
                <w:lang w:val="en-US"/>
              </w:rPr>
              <w:t>Desired Results</w:t>
            </w:r>
            <w:r>
              <w:rPr>
                <w:rFonts w:ascii="Helvetica" w:hAnsi="Helvetica" w:cs="Helvetica"/>
                <w:b/>
                <w:bCs/>
                <w:sz w:val="38"/>
                <w:szCs w:val="38"/>
                <w:lang w:val="en-US"/>
              </w:rPr>
              <w:t> </w:t>
            </w:r>
          </w:p>
        </w:tc>
      </w:tr>
      <w:tr w:rsidR="00E52914" w:rsidTr="00335D47">
        <w:tblPrEx>
          <w:tblBorders>
            <w:top w:val="none" w:sz="0" w:space="0" w:color="auto"/>
          </w:tblBorders>
        </w:tblPrEx>
        <w:trPr>
          <w:gridAfter w:val="1"/>
          <w:wAfter w:w="6" w:type="dxa"/>
        </w:trPr>
        <w:tc>
          <w:tcPr>
            <w:tcW w:w="15559" w:type="dxa"/>
            <w:gridSpan w:val="3"/>
            <w:tcBorders>
              <w:left w:val="single" w:sz="10" w:space="0" w:color="auto"/>
              <w:bottom w:val="single" w:sz="10" w:space="0" w:color="auto"/>
              <w:right w:val="single" w:sz="10" w:space="0" w:color="auto"/>
            </w:tcBorders>
            <w:tcMar>
              <w:top w:w="144" w:type="nil"/>
              <w:right w:w="144" w:type="nil"/>
            </w:tcMar>
          </w:tcPr>
          <w:p w:rsidR="00E52914" w:rsidRPr="00B802F9" w:rsidRDefault="00E52914">
            <w:pPr>
              <w:widowControl w:val="0"/>
              <w:autoSpaceDE w:val="0"/>
              <w:autoSpaceDN w:val="0"/>
              <w:adjustRightInd w:val="0"/>
              <w:rPr>
                <w:rFonts w:ascii="Helvetica Neue" w:hAnsi="Helvetica Neue" w:cs="Helvetica Neue"/>
                <w:lang w:val="en-US"/>
              </w:rPr>
            </w:pPr>
            <w:r>
              <w:rPr>
                <w:rFonts w:ascii="Helvetica" w:hAnsi="Helvetica" w:cs="Helvetica"/>
                <w:sz w:val="38"/>
                <w:szCs w:val="38"/>
                <w:lang w:val="en-US"/>
              </w:rPr>
              <w:t> </w:t>
            </w:r>
            <w:r w:rsidRPr="00B802F9">
              <w:rPr>
                <w:rFonts w:ascii="Helvetica" w:hAnsi="Helvetica" w:cs="Helvetica"/>
                <w:lang w:val="en-US"/>
              </w:rPr>
              <w:t>The course seeks to develop students</w:t>
            </w:r>
            <w:r w:rsidR="009308D4">
              <w:rPr>
                <w:rFonts w:ascii="Helvetica" w:hAnsi="Helvetica" w:cs="Helvetica"/>
                <w:lang w:val="en-US"/>
              </w:rPr>
              <w:t>’</w:t>
            </w:r>
            <w:r w:rsidRPr="00B802F9">
              <w:rPr>
                <w:rFonts w:ascii="Helvetica" w:hAnsi="Helvetica" w:cs="Helvetica"/>
                <w:lang w:val="en-US"/>
              </w:rPr>
              <w:t xml:space="preserve"> knowledge of the day to day necessities of running a businesses, whilst encouraging and developing knowledge of their own cultural practices</w:t>
            </w:r>
            <w:r w:rsidR="00B802F9" w:rsidRPr="00B802F9">
              <w:rPr>
                <w:rFonts w:ascii="Helvetica" w:hAnsi="Helvetica" w:cs="Helvetica"/>
                <w:lang w:val="en-US"/>
              </w:rPr>
              <w:t xml:space="preserve"> and attitudes towards work</w:t>
            </w:r>
            <w:r w:rsidRPr="00B802F9">
              <w:rPr>
                <w:rFonts w:ascii="Helvetica" w:hAnsi="Helvetica" w:cs="Helvetica"/>
                <w:lang w:val="en-US"/>
              </w:rPr>
              <w:t xml:space="preserve"> </w:t>
            </w:r>
            <w:r w:rsidR="009308D4">
              <w:rPr>
                <w:rFonts w:ascii="Helvetica" w:hAnsi="Helvetica" w:cs="Helvetica"/>
                <w:lang w:val="en-US"/>
              </w:rPr>
              <w:t>and how these may be used in a western b</w:t>
            </w:r>
            <w:r w:rsidRPr="00B802F9">
              <w:rPr>
                <w:rFonts w:ascii="Helvetica" w:hAnsi="Helvetica" w:cs="Helvetica"/>
                <w:lang w:val="en-US"/>
              </w:rPr>
              <w:t xml:space="preserve">usiness context. </w:t>
            </w:r>
          </w:p>
        </w:tc>
      </w:tr>
      <w:tr w:rsidR="00E52914" w:rsidTr="00335D47">
        <w:tblPrEx>
          <w:tblBorders>
            <w:top w:val="none" w:sz="0" w:space="0" w:color="auto"/>
          </w:tblBorders>
        </w:tblPrEx>
        <w:trPr>
          <w:gridAfter w:val="1"/>
          <w:wAfter w:w="6" w:type="dxa"/>
        </w:trPr>
        <w:tc>
          <w:tcPr>
            <w:tcW w:w="15559" w:type="dxa"/>
            <w:gridSpan w:val="3"/>
            <w:tcBorders>
              <w:left w:val="single" w:sz="10" w:space="0" w:color="auto"/>
              <w:bottom w:val="single" w:sz="10" w:space="0" w:color="auto"/>
              <w:right w:val="single" w:sz="10" w:space="0" w:color="auto"/>
            </w:tcBorders>
            <w:shd w:val="clear" w:color="auto" w:fill="C0504D" w:themeFill="accent2"/>
            <w:tcMar>
              <w:top w:w="144" w:type="nil"/>
              <w:right w:w="144" w:type="nil"/>
            </w:tcMar>
          </w:tcPr>
          <w:p w:rsidR="00E52914" w:rsidRDefault="00B802F9">
            <w:pPr>
              <w:widowControl w:val="0"/>
              <w:autoSpaceDE w:val="0"/>
              <w:autoSpaceDN w:val="0"/>
              <w:adjustRightInd w:val="0"/>
              <w:rPr>
                <w:rFonts w:ascii="Helvetica Neue" w:hAnsi="Helvetica Neue" w:cs="Helvetica Neue"/>
                <w:sz w:val="28"/>
                <w:szCs w:val="28"/>
                <w:lang w:val="en-US"/>
              </w:rPr>
            </w:pPr>
            <w:r>
              <w:rPr>
                <w:rFonts w:ascii="Helvetica" w:hAnsi="Helvetica" w:cs="Helvetica"/>
                <w:b/>
                <w:bCs/>
                <w:lang w:val="en-US"/>
              </w:rPr>
              <w:t>Whole Year Learning Outcomes</w:t>
            </w:r>
          </w:p>
        </w:tc>
      </w:tr>
      <w:tr w:rsidR="00E52914" w:rsidTr="00335D47">
        <w:tblPrEx>
          <w:tblBorders>
            <w:top w:val="none" w:sz="0" w:space="0" w:color="auto"/>
          </w:tblBorders>
        </w:tblPrEx>
        <w:trPr>
          <w:gridAfter w:val="1"/>
          <w:wAfter w:w="6" w:type="dxa"/>
        </w:trPr>
        <w:tc>
          <w:tcPr>
            <w:tcW w:w="15559" w:type="dxa"/>
            <w:gridSpan w:val="3"/>
            <w:tcBorders>
              <w:left w:val="single" w:sz="10" w:space="0" w:color="auto"/>
              <w:bottom w:val="single" w:sz="10" w:space="0" w:color="auto"/>
              <w:right w:val="single" w:sz="10" w:space="0" w:color="auto"/>
            </w:tcBorders>
            <w:tcMar>
              <w:top w:w="144" w:type="nil"/>
              <w:right w:w="144" w:type="nil"/>
            </w:tcMar>
          </w:tcPr>
          <w:p w:rsidR="00E52914" w:rsidRDefault="00335D47">
            <w:pPr>
              <w:widowControl w:val="0"/>
              <w:autoSpaceDE w:val="0"/>
              <w:autoSpaceDN w:val="0"/>
              <w:adjustRightInd w:val="0"/>
              <w:rPr>
                <w:rFonts w:ascii="Helvetica Neue" w:hAnsi="Helvetica Neue" w:cs="Helvetica Neue"/>
                <w:sz w:val="28"/>
                <w:szCs w:val="28"/>
                <w:lang w:val="en-US"/>
              </w:rPr>
            </w:pPr>
            <w:r>
              <w:rPr>
                <w:rFonts w:ascii="Helvetica Neue" w:hAnsi="Helvetica Neue" w:cs="Helvetica Neue"/>
                <w:sz w:val="28"/>
                <w:szCs w:val="28"/>
                <w:lang w:val="en-US"/>
              </w:rPr>
              <w:t xml:space="preserve">Note – units </w:t>
            </w:r>
            <w:r w:rsidR="00B802F9">
              <w:rPr>
                <w:rFonts w:ascii="Helvetica Neue" w:hAnsi="Helvetica Neue" w:cs="Helvetica Neue"/>
                <w:sz w:val="28"/>
                <w:szCs w:val="28"/>
                <w:lang w:val="en-US"/>
              </w:rPr>
              <w:t xml:space="preserve">2, 3, and 4 </w:t>
            </w:r>
            <w:r>
              <w:rPr>
                <w:rFonts w:ascii="Helvetica Neue" w:hAnsi="Helvetica Neue" w:cs="Helvetica Neue"/>
                <w:sz w:val="28"/>
                <w:szCs w:val="28"/>
                <w:lang w:val="en-US"/>
              </w:rPr>
              <w:t>are to run concurrently.</w:t>
            </w:r>
          </w:p>
        </w:tc>
      </w:tr>
      <w:tr w:rsidR="00E52914" w:rsidTr="00335D47">
        <w:tblPrEx>
          <w:tblBorders>
            <w:top w:val="none" w:sz="0" w:space="0" w:color="auto"/>
          </w:tblBorders>
        </w:tblPrEx>
        <w:trPr>
          <w:gridAfter w:val="1"/>
          <w:wAfter w:w="6" w:type="dxa"/>
        </w:trPr>
        <w:tc>
          <w:tcPr>
            <w:tcW w:w="8046" w:type="dxa"/>
            <w:gridSpan w:val="2"/>
            <w:tcBorders>
              <w:left w:val="single" w:sz="10" w:space="0" w:color="auto"/>
              <w:bottom w:val="single" w:sz="10" w:space="0" w:color="auto"/>
              <w:right w:val="single" w:sz="10" w:space="0" w:color="auto"/>
            </w:tcBorders>
            <w:tcMar>
              <w:top w:w="144" w:type="nil"/>
              <w:right w:w="144" w:type="nil"/>
            </w:tcMar>
          </w:tcPr>
          <w:p w:rsidR="00E52914" w:rsidRPr="00E52914" w:rsidRDefault="00E52914">
            <w:pPr>
              <w:widowControl w:val="0"/>
              <w:autoSpaceDE w:val="0"/>
              <w:autoSpaceDN w:val="0"/>
              <w:adjustRightInd w:val="0"/>
              <w:rPr>
                <w:rFonts w:ascii="Helvetica Neue" w:hAnsi="Helvetica Neue" w:cs="Helvetica Neue"/>
                <w:lang w:val="en-US"/>
              </w:rPr>
            </w:pPr>
            <w:r w:rsidRPr="00E52914">
              <w:rPr>
                <w:rFonts w:ascii="Helvetica" w:hAnsi="Helvetica" w:cs="Helvetica"/>
                <w:b/>
                <w:bCs/>
                <w:i/>
                <w:iCs/>
                <w:lang w:val="en-US"/>
              </w:rPr>
              <w:t>Unit 1 – Intro to Business</w:t>
            </w:r>
          </w:p>
          <w:p w:rsidR="00E52914" w:rsidRPr="00E52914" w:rsidRDefault="00E52914">
            <w:pPr>
              <w:widowControl w:val="0"/>
              <w:autoSpaceDE w:val="0"/>
              <w:autoSpaceDN w:val="0"/>
              <w:adjustRightInd w:val="0"/>
              <w:rPr>
                <w:rFonts w:ascii="Helvetica Neue" w:hAnsi="Helvetica Neue" w:cs="Helvetica Neue"/>
                <w:lang w:val="en-US"/>
              </w:rPr>
            </w:pPr>
            <w:r w:rsidRPr="00E52914">
              <w:rPr>
                <w:rFonts w:ascii="Helvetica" w:hAnsi="Helvetica" w:cs="Helvetica"/>
                <w:b/>
                <w:bCs/>
                <w:lang w:val="en-US"/>
              </w:rPr>
              <w:t>Learning objectives</w:t>
            </w:r>
          </w:p>
          <w:p w:rsidR="00B802F9" w:rsidRDefault="00E52914" w:rsidP="00B802F9">
            <w:pPr>
              <w:pStyle w:val="ListParagraph"/>
              <w:widowControl w:val="0"/>
              <w:numPr>
                <w:ilvl w:val="0"/>
                <w:numId w:val="34"/>
              </w:numPr>
              <w:autoSpaceDE w:val="0"/>
              <w:autoSpaceDN w:val="0"/>
              <w:adjustRightInd w:val="0"/>
              <w:rPr>
                <w:rFonts w:ascii="Helvetica Neue" w:hAnsi="Helvetica Neue" w:cs="Helvetica Neue"/>
                <w:lang w:val="en-US"/>
              </w:rPr>
            </w:pPr>
            <w:r w:rsidRPr="00B802F9">
              <w:rPr>
                <w:rFonts w:ascii="Helvetica Neue" w:hAnsi="Helvetica Neue" w:cs="Helvetica Neue"/>
                <w:lang w:val="en-US"/>
              </w:rPr>
              <w:t>define and write business plan</w:t>
            </w:r>
            <w:r w:rsidR="00DD00AC" w:rsidRPr="00B802F9">
              <w:rPr>
                <w:rFonts w:ascii="Helvetica Neue" w:hAnsi="Helvetica Neue" w:cs="Helvetica Neue"/>
                <w:lang w:val="en-US"/>
              </w:rPr>
              <w:t>: identifying target market an audience</w:t>
            </w:r>
          </w:p>
          <w:p w:rsidR="00B802F9" w:rsidRPr="00B802F9" w:rsidRDefault="00E52914" w:rsidP="00B802F9">
            <w:pPr>
              <w:pStyle w:val="ListParagraph"/>
              <w:widowControl w:val="0"/>
              <w:numPr>
                <w:ilvl w:val="0"/>
                <w:numId w:val="34"/>
              </w:numPr>
              <w:autoSpaceDE w:val="0"/>
              <w:autoSpaceDN w:val="0"/>
              <w:adjustRightInd w:val="0"/>
              <w:rPr>
                <w:rFonts w:ascii="Helvetica Neue" w:hAnsi="Helvetica Neue" w:cs="Helvetica Neue"/>
                <w:lang w:val="en-US"/>
              </w:rPr>
            </w:pPr>
            <w:r w:rsidRPr="00B802F9">
              <w:rPr>
                <w:rFonts w:ascii="Helvetica" w:hAnsi="Helvetica" w:cs="Helvetica"/>
                <w:bCs/>
                <w:lang w:val="en-US"/>
              </w:rPr>
              <w:t>identify appropriate marketing strategies</w:t>
            </w:r>
          </w:p>
          <w:p w:rsidR="00B802F9" w:rsidRPr="00B802F9" w:rsidRDefault="00E52914" w:rsidP="00B802F9">
            <w:pPr>
              <w:pStyle w:val="ListParagraph"/>
              <w:widowControl w:val="0"/>
              <w:numPr>
                <w:ilvl w:val="0"/>
                <w:numId w:val="34"/>
              </w:numPr>
              <w:autoSpaceDE w:val="0"/>
              <w:autoSpaceDN w:val="0"/>
              <w:adjustRightInd w:val="0"/>
              <w:rPr>
                <w:rFonts w:ascii="Helvetica Neue" w:hAnsi="Helvetica Neue" w:cs="Helvetica Neue"/>
                <w:lang w:val="en-US"/>
              </w:rPr>
            </w:pPr>
            <w:r w:rsidRPr="00B802F9">
              <w:rPr>
                <w:rFonts w:ascii="Helvetica" w:hAnsi="Helvetica" w:cs="Helvetica"/>
                <w:bCs/>
                <w:lang w:val="en-US"/>
              </w:rPr>
              <w:t>develop and design logo</w:t>
            </w:r>
          </w:p>
          <w:p w:rsidR="00E52914" w:rsidRPr="00B802F9" w:rsidRDefault="00E52914" w:rsidP="00B802F9">
            <w:pPr>
              <w:pStyle w:val="ListParagraph"/>
              <w:widowControl w:val="0"/>
              <w:numPr>
                <w:ilvl w:val="0"/>
                <w:numId w:val="34"/>
              </w:numPr>
              <w:autoSpaceDE w:val="0"/>
              <w:autoSpaceDN w:val="0"/>
              <w:adjustRightInd w:val="0"/>
              <w:rPr>
                <w:rFonts w:ascii="Helvetica Neue" w:hAnsi="Helvetica Neue" w:cs="Helvetica Neue"/>
                <w:lang w:val="en-US"/>
              </w:rPr>
            </w:pPr>
            <w:r w:rsidRPr="00B802F9">
              <w:rPr>
                <w:rFonts w:ascii="Helvetica" w:hAnsi="Helvetica" w:cs="Helvetica"/>
                <w:bCs/>
                <w:lang w:val="en-US"/>
              </w:rPr>
              <w:t>understand key vocabulary</w:t>
            </w:r>
          </w:p>
        </w:tc>
        <w:tc>
          <w:tcPr>
            <w:tcW w:w="7513" w:type="dxa"/>
            <w:tcBorders>
              <w:bottom w:val="single" w:sz="10" w:space="0" w:color="auto"/>
              <w:right w:val="single" w:sz="10" w:space="0" w:color="auto"/>
            </w:tcBorders>
            <w:tcMar>
              <w:top w:w="144" w:type="nil"/>
              <w:right w:w="144" w:type="nil"/>
            </w:tcMar>
          </w:tcPr>
          <w:p w:rsidR="00E52914" w:rsidRPr="00E52914" w:rsidRDefault="00E52914">
            <w:pPr>
              <w:widowControl w:val="0"/>
              <w:autoSpaceDE w:val="0"/>
              <w:autoSpaceDN w:val="0"/>
              <w:adjustRightInd w:val="0"/>
              <w:rPr>
                <w:rFonts w:ascii="Helvetica Neue" w:hAnsi="Helvetica Neue" w:cs="Helvetica Neue"/>
                <w:lang w:val="en-US"/>
              </w:rPr>
            </w:pPr>
            <w:r w:rsidRPr="00E52914">
              <w:rPr>
                <w:rFonts w:ascii="Helvetica" w:hAnsi="Helvetica" w:cs="Helvetica"/>
                <w:b/>
                <w:bCs/>
                <w:i/>
                <w:iCs/>
                <w:lang w:val="en-US"/>
              </w:rPr>
              <w:t>Unit 2 – Managing Finances</w:t>
            </w:r>
          </w:p>
          <w:p w:rsidR="00E52914" w:rsidRPr="00E52914" w:rsidRDefault="00E52914">
            <w:pPr>
              <w:widowControl w:val="0"/>
              <w:autoSpaceDE w:val="0"/>
              <w:autoSpaceDN w:val="0"/>
              <w:adjustRightInd w:val="0"/>
              <w:rPr>
                <w:rFonts w:ascii="Helvetica Neue" w:hAnsi="Helvetica Neue" w:cs="Helvetica Neue"/>
                <w:lang w:val="en-US"/>
              </w:rPr>
            </w:pPr>
            <w:r w:rsidRPr="00E52914">
              <w:rPr>
                <w:rFonts w:ascii="Helvetica" w:hAnsi="Helvetica" w:cs="Helvetica"/>
                <w:b/>
                <w:bCs/>
                <w:i/>
                <w:iCs/>
                <w:lang w:val="en-US"/>
              </w:rPr>
              <w:t>Learning Objectives</w:t>
            </w:r>
          </w:p>
          <w:p w:rsidR="00E52914" w:rsidRPr="00E52914" w:rsidRDefault="00E52914" w:rsidP="00B00399">
            <w:pPr>
              <w:widowControl w:val="0"/>
              <w:numPr>
                <w:ilvl w:val="0"/>
                <w:numId w:val="11"/>
              </w:numPr>
              <w:tabs>
                <w:tab w:val="left" w:pos="220"/>
                <w:tab w:val="left" w:pos="720"/>
              </w:tabs>
              <w:autoSpaceDE w:val="0"/>
              <w:autoSpaceDN w:val="0"/>
              <w:adjustRightInd w:val="0"/>
              <w:ind w:hanging="720"/>
              <w:rPr>
                <w:rFonts w:ascii="Helvetica Neue" w:hAnsi="Helvetica Neue" w:cs="Helvetica Neue"/>
                <w:lang w:val="en-US"/>
              </w:rPr>
            </w:pPr>
            <w:r w:rsidRPr="00E52914">
              <w:rPr>
                <w:rFonts w:ascii="Arial" w:hAnsi="Arial" w:cs="Arial"/>
                <w:lang w:val="en-US"/>
              </w:rPr>
              <w:t>define profit &amp; loss</w:t>
            </w:r>
          </w:p>
          <w:p w:rsidR="00E52914" w:rsidRPr="00E52914" w:rsidRDefault="00E52914" w:rsidP="00B00399">
            <w:pPr>
              <w:widowControl w:val="0"/>
              <w:numPr>
                <w:ilvl w:val="0"/>
                <w:numId w:val="11"/>
              </w:numPr>
              <w:tabs>
                <w:tab w:val="left" w:pos="220"/>
                <w:tab w:val="left" w:pos="720"/>
              </w:tabs>
              <w:autoSpaceDE w:val="0"/>
              <w:autoSpaceDN w:val="0"/>
              <w:adjustRightInd w:val="0"/>
              <w:ind w:hanging="720"/>
              <w:rPr>
                <w:rFonts w:ascii="Helvetica Neue" w:hAnsi="Helvetica Neue" w:cs="Helvetica Neue"/>
                <w:lang w:val="en-US"/>
              </w:rPr>
            </w:pPr>
            <w:r w:rsidRPr="00E52914">
              <w:rPr>
                <w:rFonts w:ascii="Arial" w:hAnsi="Arial" w:cs="Arial"/>
                <w:lang w:val="en-US"/>
              </w:rPr>
              <w:t>produce profit/loss projections</w:t>
            </w:r>
          </w:p>
          <w:p w:rsidR="00E52914" w:rsidRPr="00E52914" w:rsidRDefault="00E52914" w:rsidP="00B00399">
            <w:pPr>
              <w:widowControl w:val="0"/>
              <w:numPr>
                <w:ilvl w:val="0"/>
                <w:numId w:val="11"/>
              </w:numPr>
              <w:tabs>
                <w:tab w:val="left" w:pos="220"/>
                <w:tab w:val="left" w:pos="720"/>
              </w:tabs>
              <w:autoSpaceDE w:val="0"/>
              <w:autoSpaceDN w:val="0"/>
              <w:adjustRightInd w:val="0"/>
              <w:ind w:hanging="720"/>
              <w:rPr>
                <w:rFonts w:ascii="Helvetica Neue" w:hAnsi="Helvetica Neue" w:cs="Helvetica Neue"/>
                <w:lang w:val="en-US"/>
              </w:rPr>
            </w:pPr>
            <w:r w:rsidRPr="00E52914">
              <w:rPr>
                <w:rFonts w:ascii="Arial" w:hAnsi="Arial" w:cs="Arial"/>
                <w:lang w:val="en-US"/>
              </w:rPr>
              <w:t>maintain monthly accounts receivable/accounts paid</w:t>
            </w:r>
          </w:p>
          <w:p w:rsidR="00E52914" w:rsidRPr="00E52914" w:rsidRDefault="00E52914" w:rsidP="00E52914">
            <w:pPr>
              <w:widowControl w:val="0"/>
              <w:numPr>
                <w:ilvl w:val="0"/>
                <w:numId w:val="11"/>
              </w:numPr>
              <w:tabs>
                <w:tab w:val="left" w:pos="220"/>
                <w:tab w:val="left" w:pos="720"/>
              </w:tabs>
              <w:autoSpaceDE w:val="0"/>
              <w:autoSpaceDN w:val="0"/>
              <w:adjustRightInd w:val="0"/>
              <w:ind w:hanging="720"/>
              <w:rPr>
                <w:rFonts w:ascii="Helvetica Neue" w:hAnsi="Helvetica Neue" w:cs="Helvetica Neue"/>
                <w:lang w:val="en-US"/>
              </w:rPr>
            </w:pPr>
            <w:r w:rsidRPr="00E52914">
              <w:rPr>
                <w:rFonts w:ascii="Arial" w:hAnsi="Arial" w:cs="Arial"/>
                <w:lang w:val="en-US"/>
              </w:rPr>
              <w:t>monitor monthly expenditure</w:t>
            </w:r>
          </w:p>
          <w:p w:rsidR="00E52914" w:rsidRPr="00E52914" w:rsidRDefault="00E52914" w:rsidP="00E52914">
            <w:pPr>
              <w:widowControl w:val="0"/>
              <w:numPr>
                <w:ilvl w:val="0"/>
                <w:numId w:val="11"/>
              </w:numPr>
              <w:tabs>
                <w:tab w:val="left" w:pos="220"/>
                <w:tab w:val="left" w:pos="720"/>
              </w:tabs>
              <w:autoSpaceDE w:val="0"/>
              <w:autoSpaceDN w:val="0"/>
              <w:adjustRightInd w:val="0"/>
              <w:ind w:hanging="720"/>
              <w:rPr>
                <w:rFonts w:ascii="Helvetica Neue" w:hAnsi="Helvetica Neue" w:cs="Helvetica Neue"/>
                <w:lang w:val="en-US"/>
              </w:rPr>
            </w:pPr>
            <w:r w:rsidRPr="00E52914">
              <w:rPr>
                <w:rFonts w:ascii="Helvetica Neue" w:hAnsi="Helvetica Neue" w:cs="Helvetica Neue"/>
                <w:lang w:val="en-US"/>
              </w:rPr>
              <w:t>monitor and maintain resources and stock</w:t>
            </w:r>
          </w:p>
        </w:tc>
      </w:tr>
      <w:tr w:rsidR="00E52914" w:rsidTr="00335D47">
        <w:tblPrEx>
          <w:tblBorders>
            <w:top w:val="none" w:sz="0" w:space="0" w:color="auto"/>
          </w:tblBorders>
        </w:tblPrEx>
        <w:trPr>
          <w:gridAfter w:val="1"/>
          <w:wAfter w:w="6" w:type="dxa"/>
        </w:trPr>
        <w:tc>
          <w:tcPr>
            <w:tcW w:w="8046" w:type="dxa"/>
            <w:gridSpan w:val="2"/>
            <w:tcBorders>
              <w:left w:val="single" w:sz="10" w:space="0" w:color="auto"/>
              <w:bottom w:val="single" w:sz="10" w:space="0" w:color="auto"/>
              <w:right w:val="single" w:sz="10" w:space="0" w:color="auto"/>
            </w:tcBorders>
            <w:tcMar>
              <w:top w:w="144" w:type="nil"/>
              <w:right w:w="144" w:type="nil"/>
            </w:tcMar>
          </w:tcPr>
          <w:p w:rsidR="00E52914" w:rsidRPr="00E52914" w:rsidRDefault="00E52914">
            <w:pPr>
              <w:widowControl w:val="0"/>
              <w:autoSpaceDE w:val="0"/>
              <w:autoSpaceDN w:val="0"/>
              <w:adjustRightInd w:val="0"/>
              <w:rPr>
                <w:rFonts w:ascii="Helvetica Neue" w:hAnsi="Helvetica Neue" w:cs="Helvetica Neue"/>
                <w:i/>
                <w:lang w:val="en-US"/>
              </w:rPr>
            </w:pPr>
            <w:r w:rsidRPr="00E52914">
              <w:rPr>
                <w:rFonts w:ascii="Helvetica Neue" w:hAnsi="Helvetica Neue" w:cs="Helvetica Neue"/>
                <w:b/>
                <w:i/>
                <w:lang w:val="en-US"/>
              </w:rPr>
              <w:t>Unit 3 – Project Management</w:t>
            </w:r>
          </w:p>
          <w:p w:rsidR="00E52914" w:rsidRPr="009308D4" w:rsidRDefault="00E52914">
            <w:pPr>
              <w:widowControl w:val="0"/>
              <w:autoSpaceDE w:val="0"/>
              <w:autoSpaceDN w:val="0"/>
              <w:adjustRightInd w:val="0"/>
              <w:rPr>
                <w:rFonts w:ascii="Helvetica Neue" w:hAnsi="Helvetica Neue" w:cs="Helvetica Neue"/>
                <w:b/>
                <w:i/>
                <w:lang w:val="en-US"/>
              </w:rPr>
            </w:pPr>
            <w:r w:rsidRPr="009308D4">
              <w:rPr>
                <w:rFonts w:ascii="Helvetica Neue" w:hAnsi="Helvetica Neue" w:cs="Helvetica Neue"/>
                <w:b/>
                <w:i/>
                <w:lang w:val="en-US"/>
              </w:rPr>
              <w:t>Learning Objectives</w:t>
            </w:r>
          </w:p>
          <w:p w:rsidR="00E52914" w:rsidRPr="00E52914" w:rsidRDefault="00E52914" w:rsidP="00E52914">
            <w:pPr>
              <w:pStyle w:val="ListParagraph"/>
              <w:widowControl w:val="0"/>
              <w:numPr>
                <w:ilvl w:val="0"/>
                <w:numId w:val="29"/>
              </w:numPr>
              <w:autoSpaceDE w:val="0"/>
              <w:autoSpaceDN w:val="0"/>
              <w:adjustRightInd w:val="0"/>
              <w:rPr>
                <w:rFonts w:ascii="Helvetica Neue" w:hAnsi="Helvetica Neue" w:cs="Helvetica Neue"/>
                <w:i/>
                <w:lang w:val="en-US"/>
              </w:rPr>
            </w:pPr>
            <w:r w:rsidRPr="00E52914">
              <w:rPr>
                <w:rFonts w:ascii="Helvetica Neue" w:hAnsi="Helvetica Neue" w:cs="Helvetica Neue"/>
                <w:lang w:val="en-US"/>
              </w:rPr>
              <w:t>developing project timelines</w:t>
            </w:r>
            <w:r w:rsidR="00DC5D25">
              <w:rPr>
                <w:rFonts w:ascii="Helvetica Neue" w:hAnsi="Helvetica Neue" w:cs="Helvetica Neue"/>
                <w:lang w:val="en-US"/>
              </w:rPr>
              <w:t xml:space="preserve"> and workflow analysis</w:t>
            </w:r>
          </w:p>
          <w:p w:rsidR="00E52914" w:rsidRPr="00DC5D25" w:rsidRDefault="00E52914" w:rsidP="00E52914">
            <w:pPr>
              <w:pStyle w:val="ListParagraph"/>
              <w:widowControl w:val="0"/>
              <w:numPr>
                <w:ilvl w:val="0"/>
                <w:numId w:val="29"/>
              </w:numPr>
              <w:autoSpaceDE w:val="0"/>
              <w:autoSpaceDN w:val="0"/>
              <w:adjustRightInd w:val="0"/>
              <w:rPr>
                <w:rFonts w:ascii="Helvetica Neue" w:hAnsi="Helvetica Neue" w:cs="Helvetica Neue"/>
                <w:i/>
                <w:lang w:val="en-US"/>
              </w:rPr>
            </w:pPr>
            <w:r w:rsidRPr="00E52914">
              <w:rPr>
                <w:rFonts w:ascii="Helvetica Neue" w:hAnsi="Helvetica Neue" w:cs="Helvetica Neue"/>
                <w:lang w:val="en-US"/>
              </w:rPr>
              <w:t xml:space="preserve">monitoring and productivity and efficiency through cost minimization and innovation. </w:t>
            </w:r>
          </w:p>
          <w:p w:rsidR="00DC5D25" w:rsidRPr="00DC5D25" w:rsidRDefault="00DC5D25" w:rsidP="00E52914">
            <w:pPr>
              <w:pStyle w:val="ListParagraph"/>
              <w:widowControl w:val="0"/>
              <w:numPr>
                <w:ilvl w:val="0"/>
                <w:numId w:val="29"/>
              </w:numPr>
              <w:autoSpaceDE w:val="0"/>
              <w:autoSpaceDN w:val="0"/>
              <w:adjustRightInd w:val="0"/>
              <w:rPr>
                <w:rFonts w:ascii="Helvetica Neue" w:hAnsi="Helvetica Neue" w:cs="Helvetica Neue"/>
                <w:i/>
                <w:lang w:val="en-US"/>
              </w:rPr>
            </w:pPr>
            <w:r>
              <w:rPr>
                <w:rFonts w:ascii="Helvetica Neue" w:hAnsi="Helvetica Neue" w:cs="Helvetica Neue"/>
                <w:lang w:val="en-US"/>
              </w:rPr>
              <w:t>understanding and developing client relationships</w:t>
            </w:r>
          </w:p>
          <w:p w:rsidR="00DC5D25" w:rsidRPr="00E52914" w:rsidRDefault="00DC5D25" w:rsidP="00DC5D25">
            <w:pPr>
              <w:pStyle w:val="ListParagraph"/>
              <w:widowControl w:val="0"/>
              <w:autoSpaceDE w:val="0"/>
              <w:autoSpaceDN w:val="0"/>
              <w:adjustRightInd w:val="0"/>
              <w:ind w:left="775"/>
              <w:rPr>
                <w:rFonts w:ascii="Helvetica Neue" w:hAnsi="Helvetica Neue" w:cs="Helvetica Neue"/>
                <w:i/>
                <w:lang w:val="en-US"/>
              </w:rPr>
            </w:pPr>
          </w:p>
          <w:p w:rsidR="00E52914" w:rsidRPr="00E52914" w:rsidRDefault="00E52914">
            <w:pPr>
              <w:widowControl w:val="0"/>
              <w:autoSpaceDE w:val="0"/>
              <w:autoSpaceDN w:val="0"/>
              <w:adjustRightInd w:val="0"/>
              <w:rPr>
                <w:rFonts w:ascii="Helvetica Neue" w:hAnsi="Helvetica Neue" w:cs="Helvetica Neue"/>
                <w:i/>
                <w:lang w:val="en-US"/>
              </w:rPr>
            </w:pPr>
          </w:p>
        </w:tc>
        <w:tc>
          <w:tcPr>
            <w:tcW w:w="7513" w:type="dxa"/>
            <w:tcBorders>
              <w:bottom w:val="single" w:sz="10" w:space="0" w:color="auto"/>
              <w:right w:val="single" w:sz="10" w:space="0" w:color="auto"/>
            </w:tcBorders>
            <w:tcMar>
              <w:top w:w="144" w:type="nil"/>
              <w:right w:w="144" w:type="nil"/>
            </w:tcMar>
          </w:tcPr>
          <w:p w:rsidR="00E52914" w:rsidRDefault="00E52914" w:rsidP="00B00399">
            <w:pPr>
              <w:widowControl w:val="0"/>
              <w:autoSpaceDE w:val="0"/>
              <w:autoSpaceDN w:val="0"/>
              <w:adjustRightInd w:val="0"/>
              <w:rPr>
                <w:rFonts w:ascii="Helvetica" w:hAnsi="Helvetica" w:cs="Helvetica"/>
                <w:b/>
                <w:i/>
                <w:lang w:val="en-US"/>
              </w:rPr>
            </w:pPr>
            <w:r w:rsidRPr="00E52914">
              <w:rPr>
                <w:rFonts w:ascii="Helvetica" w:hAnsi="Helvetica" w:cs="Helvetica"/>
                <w:lang w:val="en-US"/>
              </w:rPr>
              <w:t xml:space="preserve"> </w:t>
            </w:r>
            <w:r w:rsidR="00B802F9">
              <w:rPr>
                <w:rFonts w:ascii="Helvetica" w:hAnsi="Helvetica" w:cs="Helvetica"/>
                <w:b/>
                <w:i/>
                <w:lang w:val="en-US"/>
              </w:rPr>
              <w:t>Unit 4 – Work and Me</w:t>
            </w:r>
          </w:p>
          <w:p w:rsidR="00B802F9" w:rsidRDefault="00B802F9" w:rsidP="00B00399">
            <w:pPr>
              <w:widowControl w:val="0"/>
              <w:autoSpaceDE w:val="0"/>
              <w:autoSpaceDN w:val="0"/>
              <w:adjustRightInd w:val="0"/>
              <w:rPr>
                <w:rFonts w:ascii="Helvetica" w:hAnsi="Helvetica" w:cs="Helvetica"/>
                <w:b/>
                <w:i/>
                <w:lang w:val="en-US"/>
              </w:rPr>
            </w:pPr>
            <w:r>
              <w:rPr>
                <w:rFonts w:ascii="Helvetica" w:hAnsi="Helvetica" w:cs="Helvetica"/>
                <w:b/>
                <w:i/>
                <w:lang w:val="en-US"/>
              </w:rPr>
              <w:t>Learning Objectives</w:t>
            </w:r>
          </w:p>
          <w:p w:rsidR="00B802F9" w:rsidRPr="00B802F9" w:rsidRDefault="00B802F9" w:rsidP="00B802F9">
            <w:pPr>
              <w:pStyle w:val="ListParagraph"/>
              <w:widowControl w:val="0"/>
              <w:numPr>
                <w:ilvl w:val="0"/>
                <w:numId w:val="35"/>
              </w:numPr>
              <w:autoSpaceDE w:val="0"/>
              <w:autoSpaceDN w:val="0"/>
              <w:adjustRightInd w:val="0"/>
              <w:rPr>
                <w:rFonts w:ascii="Helvetica Neue" w:hAnsi="Helvetica Neue" w:cs="Helvetica Neue"/>
                <w:b/>
                <w:i/>
                <w:lang w:val="en-US"/>
              </w:rPr>
            </w:pPr>
            <w:r>
              <w:rPr>
                <w:rFonts w:ascii="Helvetica Neue" w:hAnsi="Helvetica Neue" w:cs="Helvetica Neue"/>
                <w:lang w:val="en-US"/>
              </w:rPr>
              <w:t>identify own skills and characteristics</w:t>
            </w:r>
          </w:p>
          <w:p w:rsidR="00B802F9" w:rsidRPr="00B802F9" w:rsidRDefault="00B802F9" w:rsidP="00B802F9">
            <w:pPr>
              <w:pStyle w:val="ListParagraph"/>
              <w:widowControl w:val="0"/>
              <w:numPr>
                <w:ilvl w:val="0"/>
                <w:numId w:val="35"/>
              </w:numPr>
              <w:autoSpaceDE w:val="0"/>
              <w:autoSpaceDN w:val="0"/>
              <w:adjustRightInd w:val="0"/>
              <w:rPr>
                <w:rFonts w:ascii="Helvetica Neue" w:hAnsi="Helvetica Neue" w:cs="Helvetica Neue"/>
                <w:b/>
                <w:i/>
                <w:lang w:val="en-US"/>
              </w:rPr>
            </w:pPr>
            <w:r>
              <w:rPr>
                <w:rFonts w:ascii="Helvetica Neue" w:hAnsi="Helvetica Neue" w:cs="Helvetica Neue"/>
                <w:lang w:val="en-US"/>
              </w:rPr>
              <w:t>Identify and develop skills valued in Western work world: (e.g. direct communication)</w:t>
            </w:r>
          </w:p>
          <w:p w:rsidR="00B802F9" w:rsidRPr="00B802F9" w:rsidRDefault="00B802F9" w:rsidP="00B802F9">
            <w:pPr>
              <w:pStyle w:val="ListParagraph"/>
              <w:widowControl w:val="0"/>
              <w:numPr>
                <w:ilvl w:val="0"/>
                <w:numId w:val="35"/>
              </w:numPr>
              <w:autoSpaceDE w:val="0"/>
              <w:autoSpaceDN w:val="0"/>
              <w:adjustRightInd w:val="0"/>
              <w:rPr>
                <w:rFonts w:ascii="Helvetica Neue" w:hAnsi="Helvetica Neue" w:cs="Helvetica Neue"/>
                <w:b/>
                <w:i/>
                <w:lang w:val="en-US"/>
              </w:rPr>
            </w:pPr>
            <w:r>
              <w:rPr>
                <w:rFonts w:ascii="Helvetica Neue" w:hAnsi="Helvetica Neue" w:cs="Helvetica Neue"/>
                <w:lang w:val="en-US"/>
              </w:rPr>
              <w:t>Identify Aboriginal and Torres Strait Islander entrepreneurial models and how these could apply to me.</w:t>
            </w:r>
          </w:p>
          <w:p w:rsidR="00B802F9" w:rsidRPr="00B802F9" w:rsidRDefault="00B802F9" w:rsidP="00B802F9">
            <w:pPr>
              <w:pStyle w:val="ListParagraph"/>
              <w:widowControl w:val="0"/>
              <w:numPr>
                <w:ilvl w:val="0"/>
                <w:numId w:val="35"/>
              </w:numPr>
              <w:autoSpaceDE w:val="0"/>
              <w:autoSpaceDN w:val="0"/>
              <w:adjustRightInd w:val="0"/>
              <w:rPr>
                <w:rFonts w:ascii="Helvetica Neue" w:hAnsi="Helvetica Neue" w:cs="Helvetica Neue"/>
                <w:b/>
                <w:i/>
                <w:lang w:val="en-US"/>
              </w:rPr>
            </w:pPr>
            <w:r>
              <w:rPr>
                <w:rFonts w:ascii="Helvetica Neue" w:hAnsi="Helvetica Neue" w:cs="Helvetica Neue"/>
                <w:lang w:val="en-US"/>
              </w:rPr>
              <w:t>Develop IPP for work place</w:t>
            </w:r>
          </w:p>
          <w:p w:rsidR="00B802F9" w:rsidRPr="00B802F9" w:rsidRDefault="00B802F9" w:rsidP="00B802F9">
            <w:pPr>
              <w:pStyle w:val="ListParagraph"/>
              <w:widowControl w:val="0"/>
              <w:autoSpaceDE w:val="0"/>
              <w:autoSpaceDN w:val="0"/>
              <w:adjustRightInd w:val="0"/>
              <w:rPr>
                <w:rFonts w:ascii="Helvetica Neue" w:hAnsi="Helvetica Neue" w:cs="Helvetica Neue"/>
                <w:b/>
                <w:i/>
                <w:lang w:val="en-US"/>
              </w:rPr>
            </w:pPr>
          </w:p>
        </w:tc>
      </w:tr>
      <w:tr w:rsidR="00E52914" w:rsidTr="00335D47">
        <w:tc>
          <w:tcPr>
            <w:tcW w:w="3187" w:type="dxa"/>
            <w:tcBorders>
              <w:left w:val="single" w:sz="10" w:space="0" w:color="auto"/>
              <w:bottom w:val="single" w:sz="10" w:space="0" w:color="auto"/>
              <w:right w:val="single" w:sz="10" w:space="0" w:color="auto"/>
            </w:tcBorders>
            <w:tcMar>
              <w:top w:w="144" w:type="nil"/>
              <w:right w:w="144" w:type="nil"/>
            </w:tcMar>
          </w:tcPr>
          <w:p w:rsidR="00E52914" w:rsidRDefault="00E52914">
            <w:pPr>
              <w:widowControl w:val="0"/>
              <w:autoSpaceDE w:val="0"/>
              <w:autoSpaceDN w:val="0"/>
              <w:adjustRightInd w:val="0"/>
              <w:rPr>
                <w:rFonts w:ascii="Helvetica Neue" w:hAnsi="Helvetica Neue" w:cs="Helvetica Neue"/>
                <w:sz w:val="28"/>
                <w:szCs w:val="28"/>
                <w:lang w:val="en-US"/>
              </w:rPr>
            </w:pPr>
            <w:r>
              <w:rPr>
                <w:rFonts w:ascii="Arial" w:hAnsi="Arial" w:cs="Arial"/>
                <w:b/>
                <w:bCs/>
                <w:sz w:val="38"/>
                <w:szCs w:val="38"/>
                <w:lang w:val="en-US"/>
              </w:rPr>
              <w:t>General capabilities in the Australian Curriculum</w:t>
            </w:r>
          </w:p>
        </w:tc>
        <w:tc>
          <w:tcPr>
            <w:tcW w:w="12378" w:type="dxa"/>
            <w:gridSpan w:val="3"/>
            <w:tcBorders>
              <w:bottom w:val="single" w:sz="10" w:space="0" w:color="auto"/>
              <w:right w:val="single" w:sz="4" w:space="0" w:color="auto"/>
            </w:tcBorders>
            <w:tcMar>
              <w:top w:w="144" w:type="nil"/>
              <w:right w:w="144" w:type="nil"/>
            </w:tcMar>
          </w:tcPr>
          <w:tbl>
            <w:tblPr>
              <w:tblW w:w="12452" w:type="dxa"/>
              <w:tblBorders>
                <w:top w:val="nil"/>
                <w:left w:val="nil"/>
                <w:right w:val="nil"/>
              </w:tblBorders>
              <w:tblLayout w:type="fixed"/>
              <w:tblCellMar>
                <w:left w:w="0" w:type="dxa"/>
                <w:right w:w="0" w:type="dxa"/>
              </w:tblCellMar>
              <w:tblLook w:val="0000" w:firstRow="0" w:lastRow="0" w:firstColumn="0" w:lastColumn="0" w:noHBand="0" w:noVBand="0"/>
            </w:tblPr>
            <w:tblGrid>
              <w:gridCol w:w="1307"/>
              <w:gridCol w:w="4931"/>
              <w:gridCol w:w="1226"/>
              <w:gridCol w:w="4988"/>
            </w:tblGrid>
            <w:tr w:rsidR="00E52914" w:rsidTr="00E52914">
              <w:trPr>
                <w:trHeight w:val="753"/>
              </w:trPr>
              <w:tc>
                <w:tcPr>
                  <w:tcW w:w="1307" w:type="dxa"/>
                  <w:tcBorders>
                    <w:top w:val="single" w:sz="10" w:space="0" w:color="auto"/>
                    <w:left w:val="single" w:sz="10" w:space="0" w:color="auto"/>
                    <w:bottom w:val="single" w:sz="10" w:space="0" w:color="auto"/>
                    <w:right w:val="single" w:sz="10" w:space="0" w:color="auto"/>
                  </w:tcBorders>
                  <w:tcMar>
                    <w:top w:w="144" w:type="nil"/>
                    <w:right w:w="144" w:type="nil"/>
                  </w:tcMar>
                </w:tcPr>
                <w:p w:rsidR="00E52914" w:rsidRDefault="00E52914">
                  <w:pPr>
                    <w:widowControl w:val="0"/>
                    <w:numPr>
                      <w:ilvl w:val="0"/>
                      <w:numId w:val="19"/>
                    </w:numPr>
                    <w:tabs>
                      <w:tab w:val="left" w:pos="220"/>
                      <w:tab w:val="left" w:pos="720"/>
                    </w:tabs>
                    <w:autoSpaceDE w:val="0"/>
                    <w:autoSpaceDN w:val="0"/>
                    <w:adjustRightInd w:val="0"/>
                    <w:ind w:hanging="720"/>
                    <w:rPr>
                      <w:rFonts w:ascii="Helvetica Neue" w:hAnsi="Helvetica Neue" w:cs="Helvetica Neue"/>
                      <w:sz w:val="28"/>
                      <w:szCs w:val="28"/>
                      <w:lang w:val="en-US"/>
                    </w:rPr>
                  </w:pPr>
                  <w:r>
                    <w:rPr>
                      <w:rFonts w:ascii="Helvetica Neue" w:hAnsi="Helvetica Neue" w:cs="Helvetica Neue"/>
                      <w:sz w:val="28"/>
                      <w:szCs w:val="28"/>
                      <w:lang w:val="en-US"/>
                    </w:rPr>
                    <w:t>   x</w:t>
                  </w:r>
                </w:p>
              </w:tc>
              <w:tc>
                <w:tcPr>
                  <w:tcW w:w="4931" w:type="dxa"/>
                  <w:tcBorders>
                    <w:top w:val="single" w:sz="10" w:space="0" w:color="auto"/>
                    <w:left w:val="nil"/>
                    <w:bottom w:val="single" w:sz="10" w:space="0" w:color="auto"/>
                    <w:right w:val="single" w:sz="10" w:space="0" w:color="auto"/>
                  </w:tcBorders>
                  <w:tcMar>
                    <w:top w:w="144" w:type="nil"/>
                    <w:right w:w="144" w:type="nil"/>
                  </w:tcMar>
                </w:tcPr>
                <w:p w:rsidR="00E52914" w:rsidRDefault="00E52914">
                  <w:pPr>
                    <w:widowControl w:val="0"/>
                    <w:autoSpaceDE w:val="0"/>
                    <w:autoSpaceDN w:val="0"/>
                    <w:adjustRightInd w:val="0"/>
                    <w:rPr>
                      <w:rFonts w:ascii="Helvetica Neue" w:hAnsi="Helvetica Neue" w:cs="Helvetica Neue"/>
                      <w:sz w:val="28"/>
                      <w:szCs w:val="28"/>
                      <w:lang w:val="en-US"/>
                    </w:rPr>
                  </w:pPr>
                  <w:r>
                    <w:rPr>
                      <w:rFonts w:ascii="Helvetica Neue" w:hAnsi="Helvetica Neue" w:cs="Helvetica Neue"/>
                      <w:sz w:val="28"/>
                      <w:szCs w:val="28"/>
                      <w:lang w:val="en-US"/>
                    </w:rPr>
                    <w:t>Aboriginal and Torres Strait Islander histories and cultures</w:t>
                  </w:r>
                </w:p>
              </w:tc>
              <w:tc>
                <w:tcPr>
                  <w:tcW w:w="1226" w:type="dxa"/>
                  <w:tcBorders>
                    <w:top w:val="single" w:sz="10" w:space="0" w:color="auto"/>
                    <w:left w:val="nil"/>
                    <w:bottom w:val="single" w:sz="10" w:space="0" w:color="auto"/>
                    <w:right w:val="single" w:sz="10" w:space="0" w:color="auto"/>
                  </w:tcBorders>
                  <w:tcMar>
                    <w:top w:w="144" w:type="nil"/>
                    <w:right w:w="144" w:type="nil"/>
                  </w:tcMar>
                </w:tcPr>
                <w:p w:rsidR="00E52914" w:rsidRDefault="00E52914">
                  <w:pPr>
                    <w:widowControl w:val="0"/>
                    <w:numPr>
                      <w:ilvl w:val="0"/>
                      <w:numId w:val="20"/>
                    </w:numPr>
                    <w:tabs>
                      <w:tab w:val="left" w:pos="220"/>
                      <w:tab w:val="left" w:pos="720"/>
                    </w:tabs>
                    <w:autoSpaceDE w:val="0"/>
                    <w:autoSpaceDN w:val="0"/>
                    <w:adjustRightInd w:val="0"/>
                    <w:ind w:hanging="720"/>
                    <w:rPr>
                      <w:rFonts w:ascii="Helvetica Neue" w:hAnsi="Helvetica Neue" w:cs="Helvetica Neue"/>
                      <w:sz w:val="28"/>
                      <w:szCs w:val="28"/>
                      <w:lang w:val="en-US"/>
                    </w:rPr>
                  </w:pPr>
                  <w:r>
                    <w:rPr>
                      <w:rFonts w:ascii="Helvetica Neue" w:hAnsi="Helvetica Neue" w:cs="Helvetica Neue"/>
                      <w:sz w:val="28"/>
                      <w:szCs w:val="28"/>
                      <w:lang w:val="en-US"/>
                    </w:rPr>
                    <w:t>   </w:t>
                  </w:r>
                </w:p>
              </w:tc>
              <w:tc>
                <w:tcPr>
                  <w:tcW w:w="4988" w:type="dxa"/>
                  <w:tcBorders>
                    <w:top w:val="single" w:sz="10" w:space="0" w:color="auto"/>
                    <w:left w:val="nil"/>
                    <w:bottom w:val="single" w:sz="10" w:space="0" w:color="auto"/>
                    <w:right w:val="single" w:sz="10" w:space="0" w:color="auto"/>
                  </w:tcBorders>
                  <w:tcMar>
                    <w:top w:w="144" w:type="nil"/>
                    <w:right w:w="144" w:type="nil"/>
                  </w:tcMar>
                </w:tcPr>
                <w:p w:rsidR="00E52914" w:rsidRDefault="00E52914">
                  <w:pPr>
                    <w:widowControl w:val="0"/>
                    <w:autoSpaceDE w:val="0"/>
                    <w:autoSpaceDN w:val="0"/>
                    <w:adjustRightInd w:val="0"/>
                    <w:rPr>
                      <w:rFonts w:ascii="Helvetica Neue" w:hAnsi="Helvetica Neue" w:cs="Helvetica Neue"/>
                      <w:sz w:val="28"/>
                      <w:szCs w:val="28"/>
                      <w:lang w:val="en-US"/>
                    </w:rPr>
                  </w:pPr>
                  <w:r>
                    <w:rPr>
                      <w:rFonts w:ascii="Helvetica Neue" w:hAnsi="Helvetica Neue" w:cs="Helvetica Neue"/>
                      <w:sz w:val="28"/>
                      <w:szCs w:val="28"/>
                      <w:lang w:val="en-US"/>
                    </w:rPr>
                    <w:t>Ethical understanding</w:t>
                  </w:r>
                </w:p>
              </w:tc>
            </w:tr>
            <w:tr w:rsidR="00E52914" w:rsidTr="00E52914">
              <w:tblPrEx>
                <w:tblBorders>
                  <w:top w:val="none" w:sz="0" w:space="0" w:color="auto"/>
                </w:tblBorders>
              </w:tblPrEx>
              <w:trPr>
                <w:trHeight w:val="753"/>
              </w:trPr>
              <w:tc>
                <w:tcPr>
                  <w:tcW w:w="1307" w:type="dxa"/>
                  <w:tcBorders>
                    <w:top w:val="nil"/>
                    <w:left w:val="single" w:sz="10" w:space="0" w:color="auto"/>
                    <w:bottom w:val="single" w:sz="10" w:space="0" w:color="auto"/>
                    <w:right w:val="single" w:sz="10" w:space="0" w:color="auto"/>
                  </w:tcBorders>
                  <w:tcMar>
                    <w:top w:w="144" w:type="nil"/>
                    <w:right w:w="144" w:type="nil"/>
                  </w:tcMar>
                </w:tcPr>
                <w:p w:rsidR="00E52914" w:rsidRDefault="00E52914">
                  <w:pPr>
                    <w:widowControl w:val="0"/>
                    <w:numPr>
                      <w:ilvl w:val="0"/>
                      <w:numId w:val="21"/>
                    </w:numPr>
                    <w:tabs>
                      <w:tab w:val="left" w:pos="220"/>
                      <w:tab w:val="left" w:pos="720"/>
                    </w:tabs>
                    <w:autoSpaceDE w:val="0"/>
                    <w:autoSpaceDN w:val="0"/>
                    <w:adjustRightInd w:val="0"/>
                    <w:ind w:hanging="720"/>
                    <w:rPr>
                      <w:rFonts w:ascii="Helvetica Neue" w:hAnsi="Helvetica Neue" w:cs="Helvetica Neue"/>
                      <w:sz w:val="28"/>
                      <w:szCs w:val="28"/>
                      <w:lang w:val="en-US"/>
                    </w:rPr>
                  </w:pPr>
                  <w:r>
                    <w:rPr>
                      <w:rFonts w:ascii="Helvetica Neue" w:hAnsi="Helvetica Neue" w:cs="Helvetica Neue"/>
                      <w:sz w:val="28"/>
                      <w:szCs w:val="28"/>
                      <w:lang w:val="en-US"/>
                    </w:rPr>
                    <w:t>   </w:t>
                  </w:r>
                </w:p>
              </w:tc>
              <w:tc>
                <w:tcPr>
                  <w:tcW w:w="4931" w:type="dxa"/>
                  <w:tcBorders>
                    <w:top w:val="nil"/>
                    <w:left w:val="nil"/>
                    <w:bottom w:val="single" w:sz="10" w:space="0" w:color="auto"/>
                    <w:right w:val="single" w:sz="10" w:space="0" w:color="auto"/>
                  </w:tcBorders>
                  <w:tcMar>
                    <w:top w:w="144" w:type="nil"/>
                    <w:right w:w="144" w:type="nil"/>
                  </w:tcMar>
                </w:tcPr>
                <w:p w:rsidR="00E52914" w:rsidRDefault="00E52914">
                  <w:pPr>
                    <w:widowControl w:val="0"/>
                    <w:autoSpaceDE w:val="0"/>
                    <w:autoSpaceDN w:val="0"/>
                    <w:adjustRightInd w:val="0"/>
                    <w:rPr>
                      <w:rFonts w:ascii="Helvetica Neue" w:hAnsi="Helvetica Neue" w:cs="Helvetica Neue"/>
                      <w:sz w:val="28"/>
                      <w:szCs w:val="28"/>
                      <w:lang w:val="en-US"/>
                    </w:rPr>
                  </w:pPr>
                  <w:r>
                    <w:rPr>
                      <w:rFonts w:ascii="Helvetica Neue" w:hAnsi="Helvetica Neue" w:cs="Helvetica Neue"/>
                      <w:sz w:val="28"/>
                      <w:szCs w:val="28"/>
                      <w:lang w:val="en-US"/>
                    </w:rPr>
                    <w:t>Asia and Australia's engagement with Asia</w:t>
                  </w:r>
                </w:p>
              </w:tc>
              <w:tc>
                <w:tcPr>
                  <w:tcW w:w="1226" w:type="dxa"/>
                  <w:tcBorders>
                    <w:top w:val="nil"/>
                    <w:left w:val="nil"/>
                    <w:bottom w:val="single" w:sz="10" w:space="0" w:color="auto"/>
                    <w:right w:val="single" w:sz="10" w:space="0" w:color="auto"/>
                  </w:tcBorders>
                  <w:tcMar>
                    <w:top w:w="144" w:type="nil"/>
                    <w:right w:w="144" w:type="nil"/>
                  </w:tcMar>
                </w:tcPr>
                <w:p w:rsidR="00E52914" w:rsidRDefault="00E52914">
                  <w:pPr>
                    <w:widowControl w:val="0"/>
                    <w:numPr>
                      <w:ilvl w:val="0"/>
                      <w:numId w:val="22"/>
                    </w:numPr>
                    <w:tabs>
                      <w:tab w:val="left" w:pos="220"/>
                      <w:tab w:val="left" w:pos="720"/>
                    </w:tabs>
                    <w:autoSpaceDE w:val="0"/>
                    <w:autoSpaceDN w:val="0"/>
                    <w:adjustRightInd w:val="0"/>
                    <w:ind w:hanging="720"/>
                    <w:rPr>
                      <w:rFonts w:ascii="Helvetica Neue" w:hAnsi="Helvetica Neue" w:cs="Helvetica Neue"/>
                      <w:sz w:val="28"/>
                      <w:szCs w:val="28"/>
                      <w:lang w:val="en-US"/>
                    </w:rPr>
                  </w:pPr>
                  <w:r>
                    <w:rPr>
                      <w:rFonts w:ascii="Helvetica Neue" w:hAnsi="Helvetica Neue" w:cs="Helvetica Neue"/>
                      <w:sz w:val="28"/>
                      <w:szCs w:val="28"/>
                      <w:lang w:val="en-US"/>
                    </w:rPr>
                    <w:t>   x</w:t>
                  </w:r>
                </w:p>
              </w:tc>
              <w:tc>
                <w:tcPr>
                  <w:tcW w:w="4988" w:type="dxa"/>
                  <w:tcBorders>
                    <w:top w:val="nil"/>
                    <w:left w:val="nil"/>
                    <w:bottom w:val="single" w:sz="10" w:space="0" w:color="auto"/>
                    <w:right w:val="single" w:sz="10" w:space="0" w:color="auto"/>
                  </w:tcBorders>
                  <w:tcMar>
                    <w:top w:w="144" w:type="nil"/>
                    <w:right w:w="144" w:type="nil"/>
                  </w:tcMar>
                </w:tcPr>
                <w:p w:rsidR="00E52914" w:rsidRDefault="00E52914">
                  <w:pPr>
                    <w:widowControl w:val="0"/>
                    <w:autoSpaceDE w:val="0"/>
                    <w:autoSpaceDN w:val="0"/>
                    <w:adjustRightInd w:val="0"/>
                    <w:rPr>
                      <w:rFonts w:ascii="Helvetica Neue" w:hAnsi="Helvetica Neue" w:cs="Helvetica Neue"/>
                      <w:sz w:val="28"/>
                      <w:szCs w:val="28"/>
                      <w:lang w:val="en-US"/>
                    </w:rPr>
                  </w:pPr>
                  <w:r>
                    <w:rPr>
                      <w:rFonts w:ascii="Helvetica Neue" w:hAnsi="Helvetica Neue" w:cs="Helvetica Neue"/>
                      <w:sz w:val="28"/>
                      <w:szCs w:val="28"/>
                      <w:lang w:val="en-US"/>
                    </w:rPr>
                    <w:t>Information and communication technology capability</w:t>
                  </w:r>
                </w:p>
              </w:tc>
            </w:tr>
            <w:tr w:rsidR="00E52914" w:rsidTr="00E52914">
              <w:tblPrEx>
                <w:tblBorders>
                  <w:top w:val="none" w:sz="0" w:space="0" w:color="auto"/>
                </w:tblBorders>
              </w:tblPrEx>
              <w:trPr>
                <w:trHeight w:val="374"/>
              </w:trPr>
              <w:tc>
                <w:tcPr>
                  <w:tcW w:w="1307" w:type="dxa"/>
                  <w:tcBorders>
                    <w:top w:val="nil"/>
                    <w:left w:val="single" w:sz="10" w:space="0" w:color="auto"/>
                    <w:bottom w:val="single" w:sz="10" w:space="0" w:color="auto"/>
                    <w:right w:val="single" w:sz="10" w:space="0" w:color="auto"/>
                  </w:tcBorders>
                  <w:tcMar>
                    <w:top w:w="144" w:type="nil"/>
                    <w:right w:w="144" w:type="nil"/>
                  </w:tcMar>
                </w:tcPr>
                <w:p w:rsidR="00E52914" w:rsidRDefault="00E52914">
                  <w:pPr>
                    <w:widowControl w:val="0"/>
                    <w:numPr>
                      <w:ilvl w:val="0"/>
                      <w:numId w:val="23"/>
                    </w:numPr>
                    <w:tabs>
                      <w:tab w:val="left" w:pos="220"/>
                      <w:tab w:val="left" w:pos="720"/>
                    </w:tabs>
                    <w:autoSpaceDE w:val="0"/>
                    <w:autoSpaceDN w:val="0"/>
                    <w:adjustRightInd w:val="0"/>
                    <w:ind w:hanging="720"/>
                    <w:rPr>
                      <w:rFonts w:ascii="Helvetica Neue" w:hAnsi="Helvetica Neue" w:cs="Helvetica Neue"/>
                      <w:sz w:val="28"/>
                      <w:szCs w:val="28"/>
                      <w:lang w:val="en-US"/>
                    </w:rPr>
                  </w:pPr>
                  <w:r>
                    <w:rPr>
                      <w:rFonts w:ascii="Helvetica Neue" w:hAnsi="Helvetica Neue" w:cs="Helvetica Neue"/>
                      <w:sz w:val="28"/>
                      <w:szCs w:val="28"/>
                      <w:lang w:val="en-US"/>
                    </w:rPr>
                    <w:t>   </w:t>
                  </w:r>
                </w:p>
              </w:tc>
              <w:tc>
                <w:tcPr>
                  <w:tcW w:w="4931" w:type="dxa"/>
                  <w:tcBorders>
                    <w:top w:val="nil"/>
                    <w:left w:val="nil"/>
                    <w:bottom w:val="single" w:sz="10" w:space="0" w:color="auto"/>
                    <w:right w:val="single" w:sz="10" w:space="0" w:color="auto"/>
                  </w:tcBorders>
                  <w:tcMar>
                    <w:top w:w="144" w:type="nil"/>
                    <w:right w:w="144" w:type="nil"/>
                  </w:tcMar>
                </w:tcPr>
                <w:p w:rsidR="00E52914" w:rsidRDefault="00E52914">
                  <w:pPr>
                    <w:widowControl w:val="0"/>
                    <w:autoSpaceDE w:val="0"/>
                    <w:autoSpaceDN w:val="0"/>
                    <w:adjustRightInd w:val="0"/>
                    <w:rPr>
                      <w:rFonts w:ascii="Helvetica Neue" w:hAnsi="Helvetica Neue" w:cs="Helvetica Neue"/>
                      <w:sz w:val="28"/>
                      <w:szCs w:val="28"/>
                      <w:lang w:val="en-US"/>
                    </w:rPr>
                  </w:pPr>
                  <w:r>
                    <w:rPr>
                      <w:rFonts w:ascii="Helvetica Neue" w:hAnsi="Helvetica Neue" w:cs="Helvetica Neue"/>
                      <w:sz w:val="28"/>
                      <w:szCs w:val="28"/>
                      <w:lang w:val="en-US"/>
                    </w:rPr>
                    <w:t>Sustainability</w:t>
                  </w:r>
                </w:p>
              </w:tc>
              <w:tc>
                <w:tcPr>
                  <w:tcW w:w="1226" w:type="dxa"/>
                  <w:tcBorders>
                    <w:top w:val="nil"/>
                    <w:left w:val="nil"/>
                    <w:bottom w:val="single" w:sz="10" w:space="0" w:color="auto"/>
                    <w:right w:val="single" w:sz="10" w:space="0" w:color="auto"/>
                  </w:tcBorders>
                  <w:tcMar>
                    <w:top w:w="144" w:type="nil"/>
                    <w:right w:w="144" w:type="nil"/>
                  </w:tcMar>
                </w:tcPr>
                <w:p w:rsidR="00E52914" w:rsidRDefault="00E52914">
                  <w:pPr>
                    <w:widowControl w:val="0"/>
                    <w:numPr>
                      <w:ilvl w:val="0"/>
                      <w:numId w:val="24"/>
                    </w:numPr>
                    <w:tabs>
                      <w:tab w:val="left" w:pos="220"/>
                      <w:tab w:val="left" w:pos="720"/>
                    </w:tabs>
                    <w:autoSpaceDE w:val="0"/>
                    <w:autoSpaceDN w:val="0"/>
                    <w:adjustRightInd w:val="0"/>
                    <w:ind w:hanging="720"/>
                    <w:rPr>
                      <w:rFonts w:ascii="Helvetica Neue" w:hAnsi="Helvetica Neue" w:cs="Helvetica Neue"/>
                      <w:sz w:val="28"/>
                      <w:szCs w:val="28"/>
                      <w:lang w:val="en-US"/>
                    </w:rPr>
                  </w:pPr>
                  <w:r>
                    <w:rPr>
                      <w:rFonts w:ascii="Helvetica Neue" w:hAnsi="Helvetica Neue" w:cs="Helvetica Neue"/>
                      <w:sz w:val="28"/>
                      <w:szCs w:val="28"/>
                      <w:lang w:val="en-US"/>
                    </w:rPr>
                    <w:t>   x</w:t>
                  </w:r>
                </w:p>
              </w:tc>
              <w:tc>
                <w:tcPr>
                  <w:tcW w:w="4988" w:type="dxa"/>
                  <w:tcBorders>
                    <w:top w:val="nil"/>
                    <w:left w:val="nil"/>
                    <w:bottom w:val="single" w:sz="10" w:space="0" w:color="auto"/>
                    <w:right w:val="single" w:sz="10" w:space="0" w:color="auto"/>
                  </w:tcBorders>
                  <w:tcMar>
                    <w:top w:w="144" w:type="nil"/>
                    <w:right w:w="144" w:type="nil"/>
                  </w:tcMar>
                </w:tcPr>
                <w:p w:rsidR="00E52914" w:rsidRDefault="00E52914">
                  <w:pPr>
                    <w:widowControl w:val="0"/>
                    <w:autoSpaceDE w:val="0"/>
                    <w:autoSpaceDN w:val="0"/>
                    <w:adjustRightInd w:val="0"/>
                    <w:rPr>
                      <w:rFonts w:ascii="Helvetica Neue" w:hAnsi="Helvetica Neue" w:cs="Helvetica Neue"/>
                      <w:sz w:val="28"/>
                      <w:szCs w:val="28"/>
                      <w:lang w:val="en-US"/>
                    </w:rPr>
                  </w:pPr>
                  <w:r>
                    <w:rPr>
                      <w:rFonts w:ascii="Helvetica Neue" w:hAnsi="Helvetica Neue" w:cs="Helvetica Neue"/>
                      <w:sz w:val="28"/>
                      <w:szCs w:val="28"/>
                      <w:lang w:val="en-US"/>
                    </w:rPr>
                    <w:t>Intercultural understanding</w:t>
                  </w:r>
                </w:p>
              </w:tc>
            </w:tr>
            <w:tr w:rsidR="00E52914" w:rsidTr="00E52914">
              <w:trPr>
                <w:trHeight w:val="408"/>
              </w:trPr>
              <w:tc>
                <w:tcPr>
                  <w:tcW w:w="1307" w:type="dxa"/>
                  <w:tcBorders>
                    <w:top w:val="nil"/>
                    <w:left w:val="single" w:sz="10" w:space="0" w:color="auto"/>
                    <w:bottom w:val="single" w:sz="10" w:space="0" w:color="auto"/>
                    <w:right w:val="single" w:sz="10" w:space="0" w:color="auto"/>
                  </w:tcBorders>
                  <w:tcMar>
                    <w:top w:w="144" w:type="nil"/>
                    <w:right w:w="144" w:type="nil"/>
                  </w:tcMar>
                </w:tcPr>
                <w:p w:rsidR="00E52914" w:rsidRDefault="00E52914">
                  <w:pPr>
                    <w:widowControl w:val="0"/>
                    <w:numPr>
                      <w:ilvl w:val="0"/>
                      <w:numId w:val="25"/>
                    </w:numPr>
                    <w:tabs>
                      <w:tab w:val="left" w:pos="220"/>
                      <w:tab w:val="left" w:pos="720"/>
                    </w:tabs>
                    <w:autoSpaceDE w:val="0"/>
                    <w:autoSpaceDN w:val="0"/>
                    <w:adjustRightInd w:val="0"/>
                    <w:ind w:hanging="720"/>
                    <w:rPr>
                      <w:rFonts w:ascii="Helvetica Neue" w:hAnsi="Helvetica Neue" w:cs="Helvetica Neue"/>
                      <w:sz w:val="28"/>
                      <w:szCs w:val="28"/>
                      <w:lang w:val="en-US"/>
                    </w:rPr>
                  </w:pPr>
                  <w:r>
                    <w:rPr>
                      <w:rFonts w:ascii="Helvetica Neue" w:hAnsi="Helvetica Neue" w:cs="Helvetica Neue"/>
                      <w:sz w:val="28"/>
                      <w:szCs w:val="28"/>
                      <w:lang w:val="en-US"/>
                    </w:rPr>
                    <w:t>   x</w:t>
                  </w:r>
                </w:p>
              </w:tc>
              <w:tc>
                <w:tcPr>
                  <w:tcW w:w="4931" w:type="dxa"/>
                  <w:tcBorders>
                    <w:top w:val="nil"/>
                    <w:left w:val="nil"/>
                    <w:bottom w:val="single" w:sz="10" w:space="0" w:color="auto"/>
                    <w:right w:val="single" w:sz="10" w:space="0" w:color="auto"/>
                  </w:tcBorders>
                  <w:tcMar>
                    <w:top w:w="144" w:type="nil"/>
                    <w:right w:w="144" w:type="nil"/>
                  </w:tcMar>
                </w:tcPr>
                <w:p w:rsidR="00E52914" w:rsidRDefault="00E52914">
                  <w:pPr>
                    <w:widowControl w:val="0"/>
                    <w:autoSpaceDE w:val="0"/>
                    <w:autoSpaceDN w:val="0"/>
                    <w:adjustRightInd w:val="0"/>
                    <w:rPr>
                      <w:rFonts w:ascii="Helvetica Neue" w:hAnsi="Helvetica Neue" w:cs="Helvetica Neue"/>
                      <w:sz w:val="28"/>
                      <w:szCs w:val="28"/>
                      <w:lang w:val="en-US"/>
                    </w:rPr>
                  </w:pPr>
                  <w:r>
                    <w:rPr>
                      <w:rFonts w:ascii="Helvetica Neue" w:hAnsi="Helvetica Neue" w:cs="Helvetica Neue"/>
                      <w:sz w:val="28"/>
                      <w:szCs w:val="28"/>
                      <w:lang w:val="en-US"/>
                    </w:rPr>
                    <w:t>Critical and creative thinking</w:t>
                  </w:r>
                </w:p>
              </w:tc>
              <w:tc>
                <w:tcPr>
                  <w:tcW w:w="1226" w:type="dxa"/>
                  <w:tcBorders>
                    <w:top w:val="nil"/>
                    <w:left w:val="nil"/>
                    <w:bottom w:val="single" w:sz="10" w:space="0" w:color="auto"/>
                    <w:right w:val="single" w:sz="10" w:space="0" w:color="auto"/>
                  </w:tcBorders>
                  <w:tcMar>
                    <w:top w:w="144" w:type="nil"/>
                    <w:right w:w="144" w:type="nil"/>
                  </w:tcMar>
                </w:tcPr>
                <w:p w:rsidR="00E52914" w:rsidRDefault="00E52914">
                  <w:pPr>
                    <w:widowControl w:val="0"/>
                    <w:numPr>
                      <w:ilvl w:val="0"/>
                      <w:numId w:val="26"/>
                    </w:numPr>
                    <w:tabs>
                      <w:tab w:val="left" w:pos="220"/>
                      <w:tab w:val="left" w:pos="720"/>
                    </w:tabs>
                    <w:autoSpaceDE w:val="0"/>
                    <w:autoSpaceDN w:val="0"/>
                    <w:adjustRightInd w:val="0"/>
                    <w:ind w:hanging="720"/>
                    <w:rPr>
                      <w:rFonts w:ascii="Helvetica Neue" w:hAnsi="Helvetica Neue" w:cs="Helvetica Neue"/>
                      <w:sz w:val="28"/>
                      <w:szCs w:val="28"/>
                      <w:lang w:val="en-US"/>
                    </w:rPr>
                  </w:pPr>
                  <w:r>
                    <w:rPr>
                      <w:rFonts w:ascii="Helvetica Neue" w:hAnsi="Helvetica Neue" w:cs="Helvetica Neue"/>
                      <w:sz w:val="28"/>
                      <w:szCs w:val="28"/>
                      <w:lang w:val="en-US"/>
                    </w:rPr>
                    <w:t> </w:t>
                  </w:r>
                </w:p>
              </w:tc>
              <w:tc>
                <w:tcPr>
                  <w:tcW w:w="4988" w:type="dxa"/>
                  <w:tcBorders>
                    <w:top w:val="nil"/>
                    <w:left w:val="nil"/>
                    <w:bottom w:val="single" w:sz="10" w:space="0" w:color="auto"/>
                    <w:right w:val="single" w:sz="10" w:space="0" w:color="auto"/>
                  </w:tcBorders>
                  <w:tcMar>
                    <w:top w:w="144" w:type="nil"/>
                    <w:right w:w="144" w:type="nil"/>
                  </w:tcMar>
                </w:tcPr>
                <w:p w:rsidR="00E52914" w:rsidRDefault="00E52914">
                  <w:pPr>
                    <w:widowControl w:val="0"/>
                    <w:autoSpaceDE w:val="0"/>
                    <w:autoSpaceDN w:val="0"/>
                    <w:adjustRightInd w:val="0"/>
                    <w:rPr>
                      <w:rFonts w:ascii="Helvetica Neue" w:hAnsi="Helvetica Neue" w:cs="Helvetica Neue"/>
                      <w:sz w:val="28"/>
                      <w:szCs w:val="28"/>
                      <w:lang w:val="en-US"/>
                    </w:rPr>
                  </w:pPr>
                  <w:r>
                    <w:rPr>
                      <w:rFonts w:ascii="Helvetica Neue" w:hAnsi="Helvetica Neue" w:cs="Helvetica Neue"/>
                      <w:sz w:val="28"/>
                      <w:szCs w:val="28"/>
                      <w:lang w:val="en-US"/>
                    </w:rPr>
                    <w:t>Numeracy</w:t>
                  </w:r>
                </w:p>
              </w:tc>
            </w:tr>
          </w:tbl>
          <w:p w:rsidR="00E52914" w:rsidRDefault="00E52914">
            <w:pPr>
              <w:widowControl w:val="0"/>
              <w:autoSpaceDE w:val="0"/>
              <w:autoSpaceDN w:val="0"/>
              <w:adjustRightInd w:val="0"/>
              <w:rPr>
                <w:rFonts w:ascii="Helvetica Neue" w:hAnsi="Helvetica Neue" w:cs="Helvetica Neue"/>
                <w:sz w:val="28"/>
                <w:szCs w:val="28"/>
                <w:lang w:val="en-US"/>
              </w:rPr>
            </w:pPr>
          </w:p>
        </w:tc>
      </w:tr>
      <w:tr w:rsidR="00E52914" w:rsidTr="00335D47">
        <w:trPr>
          <w:gridAfter w:val="1"/>
          <w:wAfter w:w="6" w:type="dxa"/>
        </w:trPr>
        <w:tc>
          <w:tcPr>
            <w:tcW w:w="3187" w:type="dxa"/>
            <w:vAlign w:val="center"/>
          </w:tcPr>
          <w:p w:rsidR="00E52914" w:rsidRDefault="00E52914">
            <w:pPr>
              <w:widowControl w:val="0"/>
              <w:autoSpaceDE w:val="0"/>
              <w:autoSpaceDN w:val="0"/>
              <w:adjustRightInd w:val="0"/>
              <w:rPr>
                <w:rFonts w:ascii="Helvetica Neue" w:hAnsi="Helvetica Neue" w:cs="Helvetica Neue"/>
                <w:sz w:val="28"/>
                <w:szCs w:val="28"/>
                <w:lang w:val="en-US"/>
              </w:rPr>
            </w:pPr>
          </w:p>
        </w:tc>
        <w:tc>
          <w:tcPr>
            <w:tcW w:w="4859" w:type="dxa"/>
            <w:vAlign w:val="center"/>
          </w:tcPr>
          <w:p w:rsidR="00E52914" w:rsidRDefault="00E52914">
            <w:pPr>
              <w:widowControl w:val="0"/>
              <w:autoSpaceDE w:val="0"/>
              <w:autoSpaceDN w:val="0"/>
              <w:adjustRightInd w:val="0"/>
              <w:rPr>
                <w:rFonts w:ascii="Helvetica Neue" w:hAnsi="Helvetica Neue" w:cs="Helvetica Neue"/>
                <w:sz w:val="28"/>
                <w:szCs w:val="28"/>
                <w:lang w:val="en-US"/>
              </w:rPr>
            </w:pPr>
          </w:p>
        </w:tc>
        <w:tc>
          <w:tcPr>
            <w:tcW w:w="7513" w:type="dxa"/>
            <w:vAlign w:val="center"/>
          </w:tcPr>
          <w:p w:rsidR="00E52914" w:rsidRDefault="00E52914">
            <w:pPr>
              <w:widowControl w:val="0"/>
              <w:autoSpaceDE w:val="0"/>
              <w:autoSpaceDN w:val="0"/>
              <w:adjustRightInd w:val="0"/>
              <w:rPr>
                <w:rFonts w:ascii="Helvetica Neue" w:hAnsi="Helvetica Neue" w:cs="Helvetica Neue"/>
                <w:sz w:val="28"/>
                <w:szCs w:val="28"/>
                <w:lang w:val="en-US"/>
              </w:rPr>
            </w:pPr>
          </w:p>
        </w:tc>
      </w:tr>
    </w:tbl>
    <w:tbl>
      <w:tblPr>
        <w:tblpPr w:leftFromText="180" w:rightFromText="180" w:vertAnchor="text" w:horzAnchor="page" w:tblpX="912" w:tblpY="-138"/>
        <w:tblW w:w="15352" w:type="dxa"/>
        <w:tblBorders>
          <w:top w:val="nil"/>
          <w:left w:val="nil"/>
          <w:right w:val="nil"/>
        </w:tblBorders>
        <w:tblLayout w:type="fixed"/>
        <w:tblLook w:val="0000" w:firstRow="0" w:lastRow="0" w:firstColumn="0" w:lastColumn="0" w:noHBand="0" w:noVBand="0"/>
      </w:tblPr>
      <w:tblGrid>
        <w:gridCol w:w="2832"/>
        <w:gridCol w:w="2832"/>
        <w:gridCol w:w="4792"/>
        <w:gridCol w:w="4896"/>
      </w:tblGrid>
      <w:tr w:rsidR="00335D47" w:rsidTr="00335D47">
        <w:tc>
          <w:tcPr>
            <w:tcW w:w="15352" w:type="dxa"/>
            <w:gridSpan w:val="4"/>
            <w:tcBorders>
              <w:top w:val="single" w:sz="10" w:space="0" w:color="auto"/>
              <w:left w:val="single" w:sz="10" w:space="0" w:color="auto"/>
              <w:bottom w:val="single" w:sz="10" w:space="0" w:color="auto"/>
              <w:right w:val="single" w:sz="10" w:space="0" w:color="auto"/>
            </w:tcBorders>
            <w:shd w:val="clear" w:color="auto" w:fill="C0504D" w:themeFill="accent2"/>
            <w:tcMar>
              <w:top w:w="144" w:type="nil"/>
              <w:right w:w="144" w:type="nil"/>
            </w:tcMar>
          </w:tcPr>
          <w:p w:rsidR="00335D47" w:rsidRDefault="00335D47" w:rsidP="00335D47">
            <w:pPr>
              <w:widowControl w:val="0"/>
              <w:autoSpaceDE w:val="0"/>
              <w:autoSpaceDN w:val="0"/>
              <w:adjustRightInd w:val="0"/>
              <w:jc w:val="center"/>
              <w:rPr>
                <w:rFonts w:ascii="Helvetica Neue" w:hAnsi="Helvetica Neue" w:cs="Helvetica Neue"/>
                <w:sz w:val="28"/>
                <w:szCs w:val="28"/>
                <w:lang w:val="en-US"/>
              </w:rPr>
            </w:pPr>
            <w:r>
              <w:rPr>
                <w:rFonts w:ascii="Arial" w:hAnsi="Arial" w:cs="Arial"/>
                <w:b/>
                <w:bCs/>
                <w:sz w:val="38"/>
                <w:szCs w:val="38"/>
                <w:lang w:val="en-US"/>
              </w:rPr>
              <w:t>Teaching and Learning Sequence</w:t>
            </w:r>
            <w:r w:rsidR="00B802F9">
              <w:rPr>
                <w:rFonts w:ascii="Arial" w:hAnsi="Arial" w:cs="Arial"/>
                <w:b/>
                <w:bCs/>
                <w:sz w:val="38"/>
                <w:szCs w:val="38"/>
                <w:lang w:val="en-US"/>
              </w:rPr>
              <w:t xml:space="preserve"> – Term 1</w:t>
            </w:r>
          </w:p>
        </w:tc>
      </w:tr>
      <w:tr w:rsidR="00335D47" w:rsidTr="00335D47">
        <w:tc>
          <w:tcPr>
            <w:tcW w:w="15352" w:type="dxa"/>
            <w:gridSpan w:val="4"/>
            <w:tcBorders>
              <w:top w:val="single" w:sz="10" w:space="0" w:color="auto"/>
              <w:left w:val="single" w:sz="10" w:space="0" w:color="auto"/>
              <w:bottom w:val="single" w:sz="10" w:space="0" w:color="auto"/>
              <w:right w:val="single" w:sz="10" w:space="0" w:color="auto"/>
            </w:tcBorders>
            <w:shd w:val="clear" w:color="auto" w:fill="F2DBDB" w:themeFill="accent2" w:themeFillTint="33"/>
            <w:tcMar>
              <w:top w:w="144" w:type="nil"/>
              <w:right w:w="144" w:type="nil"/>
            </w:tcMar>
          </w:tcPr>
          <w:p w:rsidR="00335D47" w:rsidRDefault="00335D47" w:rsidP="00335D47">
            <w:pPr>
              <w:widowControl w:val="0"/>
              <w:autoSpaceDE w:val="0"/>
              <w:autoSpaceDN w:val="0"/>
              <w:adjustRightInd w:val="0"/>
              <w:jc w:val="center"/>
              <w:rPr>
                <w:rFonts w:ascii="Helvetica Neue" w:hAnsi="Helvetica Neue" w:cs="Helvetica Neue"/>
                <w:sz w:val="28"/>
                <w:szCs w:val="28"/>
                <w:lang w:val="en-US"/>
              </w:rPr>
            </w:pPr>
            <w:r>
              <w:rPr>
                <w:rFonts w:ascii="Arial" w:hAnsi="Arial" w:cs="Arial"/>
                <w:b/>
                <w:bCs/>
                <w:sz w:val="32"/>
                <w:szCs w:val="32"/>
                <w:lang w:val="en-US"/>
              </w:rPr>
              <w:t>Term 1</w:t>
            </w:r>
            <w:r w:rsidR="00B802F9">
              <w:rPr>
                <w:rFonts w:ascii="Arial" w:hAnsi="Arial" w:cs="Arial"/>
                <w:b/>
                <w:bCs/>
                <w:sz w:val="32"/>
                <w:szCs w:val="32"/>
                <w:lang w:val="en-US"/>
              </w:rPr>
              <w:t xml:space="preserve"> – Introduction to Business</w:t>
            </w:r>
          </w:p>
        </w:tc>
      </w:tr>
      <w:tr w:rsidR="00335D47" w:rsidTr="00873311">
        <w:tblPrEx>
          <w:tblBorders>
            <w:top w:val="none" w:sz="0" w:space="0" w:color="auto"/>
          </w:tblBorders>
        </w:tblPrEx>
        <w:tc>
          <w:tcPr>
            <w:tcW w:w="2832" w:type="dxa"/>
            <w:tcBorders>
              <w:left w:val="single" w:sz="10" w:space="0" w:color="auto"/>
              <w:bottom w:val="single" w:sz="10" w:space="0" w:color="auto"/>
              <w:right w:val="single" w:sz="10" w:space="0" w:color="auto"/>
            </w:tcBorders>
            <w:tcMar>
              <w:top w:w="144" w:type="nil"/>
              <w:right w:w="144" w:type="nil"/>
            </w:tcMar>
          </w:tcPr>
          <w:p w:rsidR="00335D47" w:rsidRDefault="00335D47" w:rsidP="00335D47">
            <w:pPr>
              <w:widowControl w:val="0"/>
              <w:autoSpaceDE w:val="0"/>
              <w:autoSpaceDN w:val="0"/>
              <w:adjustRightInd w:val="0"/>
              <w:jc w:val="center"/>
              <w:rPr>
                <w:rFonts w:ascii="Helvetica Neue" w:hAnsi="Helvetica Neue" w:cs="Helvetica Neue"/>
                <w:sz w:val="28"/>
                <w:szCs w:val="28"/>
                <w:lang w:val="en-US"/>
              </w:rPr>
            </w:pPr>
            <w:r>
              <w:rPr>
                <w:rFonts w:ascii="Arial" w:hAnsi="Arial" w:cs="Arial"/>
                <w:b/>
                <w:bCs/>
                <w:sz w:val="32"/>
                <w:szCs w:val="32"/>
                <w:lang w:val="en-US"/>
              </w:rPr>
              <w:t>W</w:t>
            </w:r>
          </w:p>
        </w:tc>
        <w:tc>
          <w:tcPr>
            <w:tcW w:w="2832" w:type="dxa"/>
            <w:tcBorders>
              <w:bottom w:val="single" w:sz="10" w:space="0" w:color="auto"/>
              <w:right w:val="single" w:sz="10" w:space="0" w:color="auto"/>
            </w:tcBorders>
            <w:tcMar>
              <w:top w:w="144" w:type="nil"/>
              <w:right w:w="144" w:type="nil"/>
            </w:tcMar>
          </w:tcPr>
          <w:p w:rsidR="00335D47" w:rsidRDefault="00335D47" w:rsidP="00335D47">
            <w:pPr>
              <w:widowControl w:val="0"/>
              <w:autoSpaceDE w:val="0"/>
              <w:autoSpaceDN w:val="0"/>
              <w:adjustRightInd w:val="0"/>
              <w:jc w:val="center"/>
              <w:rPr>
                <w:rFonts w:ascii="Helvetica Neue" w:hAnsi="Helvetica Neue" w:cs="Helvetica Neue"/>
                <w:sz w:val="28"/>
                <w:szCs w:val="28"/>
                <w:lang w:val="en-US"/>
              </w:rPr>
            </w:pPr>
            <w:r>
              <w:rPr>
                <w:rFonts w:ascii="Arial" w:hAnsi="Arial" w:cs="Arial"/>
                <w:b/>
                <w:bCs/>
                <w:sz w:val="32"/>
                <w:szCs w:val="32"/>
                <w:lang w:val="en-US"/>
              </w:rPr>
              <w:t>Learning Intentions</w:t>
            </w:r>
          </w:p>
        </w:tc>
        <w:tc>
          <w:tcPr>
            <w:tcW w:w="4792" w:type="dxa"/>
            <w:tcBorders>
              <w:bottom w:val="single" w:sz="10" w:space="0" w:color="auto"/>
              <w:right w:val="single" w:sz="10" w:space="0" w:color="auto"/>
            </w:tcBorders>
            <w:tcMar>
              <w:top w:w="144" w:type="nil"/>
              <w:right w:w="144" w:type="nil"/>
            </w:tcMar>
          </w:tcPr>
          <w:p w:rsidR="00335D47" w:rsidRDefault="00335D47" w:rsidP="00335D47">
            <w:pPr>
              <w:widowControl w:val="0"/>
              <w:autoSpaceDE w:val="0"/>
              <w:autoSpaceDN w:val="0"/>
              <w:adjustRightInd w:val="0"/>
              <w:jc w:val="center"/>
              <w:rPr>
                <w:rFonts w:ascii="Helvetica Neue" w:hAnsi="Helvetica Neue" w:cs="Helvetica Neue"/>
                <w:sz w:val="28"/>
                <w:szCs w:val="28"/>
                <w:lang w:val="en-US"/>
              </w:rPr>
            </w:pPr>
            <w:r>
              <w:rPr>
                <w:rFonts w:ascii="Arial" w:hAnsi="Arial" w:cs="Arial"/>
                <w:b/>
                <w:bCs/>
                <w:sz w:val="32"/>
                <w:szCs w:val="32"/>
                <w:lang w:val="en-US"/>
              </w:rPr>
              <w:t>Sequence of activities</w:t>
            </w:r>
          </w:p>
        </w:tc>
        <w:tc>
          <w:tcPr>
            <w:tcW w:w="4896" w:type="dxa"/>
            <w:tcBorders>
              <w:bottom w:val="single" w:sz="10" w:space="0" w:color="auto"/>
              <w:right w:val="single" w:sz="10" w:space="0" w:color="auto"/>
            </w:tcBorders>
            <w:tcMar>
              <w:top w:w="144" w:type="nil"/>
              <w:right w:w="144" w:type="nil"/>
            </w:tcMar>
          </w:tcPr>
          <w:p w:rsidR="00335D47" w:rsidRDefault="00335D47" w:rsidP="00335D47">
            <w:pPr>
              <w:widowControl w:val="0"/>
              <w:autoSpaceDE w:val="0"/>
              <w:autoSpaceDN w:val="0"/>
              <w:adjustRightInd w:val="0"/>
              <w:jc w:val="center"/>
              <w:rPr>
                <w:rFonts w:ascii="Helvetica Neue" w:hAnsi="Helvetica Neue" w:cs="Helvetica Neue"/>
                <w:sz w:val="28"/>
                <w:szCs w:val="28"/>
                <w:lang w:val="en-US"/>
              </w:rPr>
            </w:pPr>
            <w:r>
              <w:rPr>
                <w:rFonts w:ascii="Arial" w:hAnsi="Arial" w:cs="Arial"/>
                <w:b/>
                <w:bCs/>
                <w:sz w:val="32"/>
                <w:szCs w:val="32"/>
                <w:lang w:val="en-US"/>
              </w:rPr>
              <w:t>Resources used</w:t>
            </w:r>
          </w:p>
        </w:tc>
      </w:tr>
      <w:tr w:rsidR="00335D47" w:rsidTr="00873311">
        <w:tblPrEx>
          <w:tblBorders>
            <w:top w:val="none" w:sz="0" w:space="0" w:color="auto"/>
          </w:tblBorders>
        </w:tblPrEx>
        <w:tc>
          <w:tcPr>
            <w:tcW w:w="2832" w:type="dxa"/>
            <w:vMerge w:val="restart"/>
            <w:tcBorders>
              <w:left w:val="single" w:sz="10" w:space="0" w:color="auto"/>
              <w:bottom w:val="single" w:sz="10" w:space="0" w:color="auto"/>
              <w:right w:val="single" w:sz="10" w:space="0" w:color="auto"/>
            </w:tcBorders>
            <w:tcMar>
              <w:top w:w="144" w:type="nil"/>
              <w:right w:w="144" w:type="nil"/>
            </w:tcMar>
          </w:tcPr>
          <w:p w:rsidR="00335D47" w:rsidRDefault="00335D47" w:rsidP="00335D47">
            <w:pPr>
              <w:widowControl w:val="0"/>
              <w:autoSpaceDE w:val="0"/>
              <w:autoSpaceDN w:val="0"/>
              <w:adjustRightInd w:val="0"/>
              <w:jc w:val="center"/>
              <w:rPr>
                <w:rFonts w:ascii="Helvetica Neue" w:hAnsi="Helvetica Neue" w:cs="Helvetica Neue"/>
                <w:sz w:val="28"/>
                <w:szCs w:val="28"/>
                <w:lang w:val="en-US"/>
              </w:rPr>
            </w:pPr>
            <w:r>
              <w:rPr>
                <w:rFonts w:ascii="Arial" w:hAnsi="Arial" w:cs="Arial"/>
                <w:b/>
                <w:bCs/>
                <w:sz w:val="32"/>
                <w:szCs w:val="32"/>
                <w:lang w:val="en-US"/>
              </w:rPr>
              <w:t> </w:t>
            </w:r>
          </w:p>
          <w:p w:rsidR="00335D47" w:rsidRDefault="00B802F9" w:rsidP="00335D47">
            <w:pPr>
              <w:widowControl w:val="0"/>
              <w:autoSpaceDE w:val="0"/>
              <w:autoSpaceDN w:val="0"/>
              <w:adjustRightInd w:val="0"/>
              <w:jc w:val="center"/>
              <w:rPr>
                <w:rFonts w:ascii="Helvetica Neue" w:hAnsi="Helvetica Neue" w:cs="Helvetica Neue"/>
                <w:sz w:val="28"/>
                <w:szCs w:val="28"/>
                <w:lang w:val="en-US"/>
              </w:rPr>
            </w:pPr>
            <w:r>
              <w:rPr>
                <w:rFonts w:ascii="Arial" w:hAnsi="Arial" w:cs="Arial"/>
                <w:b/>
                <w:bCs/>
                <w:sz w:val="32"/>
                <w:szCs w:val="32"/>
                <w:lang w:val="en-US"/>
              </w:rPr>
              <w:t>5</w:t>
            </w:r>
            <w:r w:rsidR="00335D47">
              <w:rPr>
                <w:rFonts w:ascii="Arial" w:hAnsi="Arial" w:cs="Arial"/>
                <w:b/>
                <w:bCs/>
                <w:sz w:val="32"/>
                <w:szCs w:val="32"/>
                <w:lang w:val="en-US"/>
              </w:rPr>
              <w:t>-</w:t>
            </w:r>
            <w:r w:rsidR="00E84734">
              <w:rPr>
                <w:rFonts w:ascii="Arial" w:hAnsi="Arial" w:cs="Arial"/>
                <w:b/>
                <w:bCs/>
                <w:sz w:val="32"/>
                <w:szCs w:val="32"/>
                <w:lang w:val="en-US"/>
              </w:rPr>
              <w:t>10</w:t>
            </w:r>
          </w:p>
          <w:p w:rsidR="00335D47" w:rsidRDefault="00335D47" w:rsidP="00335D47">
            <w:pPr>
              <w:widowControl w:val="0"/>
              <w:autoSpaceDE w:val="0"/>
              <w:autoSpaceDN w:val="0"/>
              <w:adjustRightInd w:val="0"/>
              <w:jc w:val="center"/>
              <w:rPr>
                <w:rFonts w:ascii="Helvetica Neue" w:hAnsi="Helvetica Neue" w:cs="Helvetica Neue"/>
                <w:sz w:val="28"/>
                <w:szCs w:val="28"/>
                <w:lang w:val="en-US"/>
              </w:rPr>
            </w:pPr>
            <w:r>
              <w:rPr>
                <w:rFonts w:ascii="Arial" w:hAnsi="Arial" w:cs="Arial"/>
                <w:b/>
                <w:bCs/>
                <w:sz w:val="32"/>
                <w:szCs w:val="32"/>
                <w:lang w:val="en-US"/>
              </w:rPr>
              <w:t> </w:t>
            </w:r>
          </w:p>
          <w:p w:rsidR="00335D47" w:rsidRDefault="00335D47" w:rsidP="00E84734">
            <w:pPr>
              <w:widowControl w:val="0"/>
              <w:autoSpaceDE w:val="0"/>
              <w:autoSpaceDN w:val="0"/>
              <w:adjustRightInd w:val="0"/>
              <w:rPr>
                <w:rFonts w:ascii="Helvetica Neue" w:hAnsi="Helvetica Neue" w:cs="Helvetica Neue"/>
                <w:sz w:val="28"/>
                <w:szCs w:val="28"/>
                <w:lang w:val="en-US"/>
              </w:rPr>
            </w:pPr>
            <w:r>
              <w:rPr>
                <w:rFonts w:ascii="Arial" w:hAnsi="Arial" w:cs="Arial"/>
                <w:b/>
                <w:bCs/>
                <w:sz w:val="32"/>
                <w:szCs w:val="32"/>
                <w:lang w:val="en-US"/>
              </w:rPr>
              <w:t> </w:t>
            </w:r>
          </w:p>
          <w:p w:rsidR="00335D47" w:rsidRDefault="00335D47" w:rsidP="00335D47">
            <w:pPr>
              <w:widowControl w:val="0"/>
              <w:autoSpaceDE w:val="0"/>
              <w:autoSpaceDN w:val="0"/>
              <w:adjustRightInd w:val="0"/>
              <w:jc w:val="center"/>
              <w:rPr>
                <w:rFonts w:ascii="Helvetica Neue" w:hAnsi="Helvetica Neue" w:cs="Helvetica Neue"/>
                <w:sz w:val="28"/>
                <w:szCs w:val="28"/>
                <w:lang w:val="en-US"/>
              </w:rPr>
            </w:pPr>
            <w:r>
              <w:rPr>
                <w:rFonts w:ascii="Arial" w:hAnsi="Arial" w:cs="Arial"/>
                <w:b/>
                <w:bCs/>
                <w:sz w:val="32"/>
                <w:szCs w:val="32"/>
                <w:lang w:val="en-US"/>
              </w:rPr>
              <w:t> </w:t>
            </w:r>
          </w:p>
          <w:p w:rsidR="00335D47" w:rsidRDefault="00335D47" w:rsidP="00335D47">
            <w:pPr>
              <w:widowControl w:val="0"/>
              <w:autoSpaceDE w:val="0"/>
              <w:autoSpaceDN w:val="0"/>
              <w:adjustRightInd w:val="0"/>
              <w:rPr>
                <w:rFonts w:ascii="Helvetica Neue" w:hAnsi="Helvetica Neue" w:cs="Helvetica Neue"/>
                <w:sz w:val="28"/>
                <w:szCs w:val="28"/>
                <w:lang w:val="en-US"/>
              </w:rPr>
            </w:pPr>
            <w:r>
              <w:rPr>
                <w:rFonts w:ascii="Arial" w:hAnsi="Arial" w:cs="Arial"/>
                <w:b/>
                <w:bCs/>
                <w:sz w:val="32"/>
                <w:szCs w:val="32"/>
                <w:lang w:val="en-US"/>
              </w:rPr>
              <w:t> </w:t>
            </w:r>
          </w:p>
        </w:tc>
        <w:tc>
          <w:tcPr>
            <w:tcW w:w="7624" w:type="dxa"/>
            <w:gridSpan w:val="2"/>
            <w:tcBorders>
              <w:bottom w:val="single" w:sz="10" w:space="0" w:color="auto"/>
              <w:right w:val="single" w:sz="10" w:space="0" w:color="auto"/>
            </w:tcBorders>
            <w:shd w:val="clear" w:color="auto" w:fill="F2DBDB" w:themeFill="accent2" w:themeFillTint="33"/>
            <w:tcMar>
              <w:top w:w="144" w:type="nil"/>
              <w:right w:w="144" w:type="nil"/>
            </w:tcMar>
          </w:tcPr>
          <w:p w:rsidR="00335D47" w:rsidRPr="00873311" w:rsidRDefault="00335D47" w:rsidP="00335D47">
            <w:pPr>
              <w:widowControl w:val="0"/>
              <w:autoSpaceDE w:val="0"/>
              <w:autoSpaceDN w:val="0"/>
              <w:adjustRightInd w:val="0"/>
              <w:jc w:val="center"/>
              <w:rPr>
                <w:rFonts w:ascii="Helvetica Neue" w:hAnsi="Helvetica Neue" w:cs="Helvetica Neue"/>
                <w:lang w:val="en-US"/>
              </w:rPr>
            </w:pPr>
          </w:p>
        </w:tc>
        <w:tc>
          <w:tcPr>
            <w:tcW w:w="4896" w:type="dxa"/>
            <w:vMerge w:val="restart"/>
            <w:tcBorders>
              <w:bottom w:val="single" w:sz="4" w:space="0" w:color="auto"/>
              <w:right w:val="single" w:sz="10" w:space="0" w:color="auto"/>
            </w:tcBorders>
            <w:tcMar>
              <w:top w:w="144" w:type="nil"/>
              <w:right w:w="144" w:type="nil"/>
            </w:tcMar>
          </w:tcPr>
          <w:p w:rsidR="00335D47" w:rsidRPr="00873311" w:rsidRDefault="00335D47" w:rsidP="00335D47">
            <w:pPr>
              <w:widowControl w:val="0"/>
              <w:autoSpaceDE w:val="0"/>
              <w:autoSpaceDN w:val="0"/>
              <w:adjustRightInd w:val="0"/>
              <w:rPr>
                <w:rFonts w:ascii="Helvetica Neue" w:hAnsi="Helvetica Neue" w:cs="Helvetica Neue"/>
                <w:lang w:val="en-US"/>
              </w:rPr>
            </w:pPr>
            <w:r w:rsidRPr="00873311">
              <w:rPr>
                <w:rFonts w:ascii="Arial" w:hAnsi="Arial" w:cs="Arial"/>
                <w:b/>
                <w:bCs/>
                <w:lang w:val="en-US"/>
              </w:rPr>
              <w:t> </w:t>
            </w:r>
          </w:p>
          <w:p w:rsidR="000F7F7E" w:rsidRPr="00873311" w:rsidRDefault="000F7F7E" w:rsidP="000F7F7E">
            <w:pPr>
              <w:widowControl w:val="0"/>
              <w:autoSpaceDE w:val="0"/>
              <w:autoSpaceDN w:val="0"/>
              <w:adjustRightInd w:val="0"/>
              <w:rPr>
                <w:rFonts w:ascii="Arial" w:hAnsi="Arial" w:cs="Arial"/>
                <w:b/>
                <w:bCs/>
                <w:lang w:val="en-US"/>
              </w:rPr>
            </w:pPr>
          </w:p>
          <w:p w:rsidR="000F7F7E" w:rsidRPr="00873311" w:rsidRDefault="000F7F7E" w:rsidP="000F7F7E">
            <w:pPr>
              <w:pStyle w:val="ListParagraph"/>
              <w:widowControl w:val="0"/>
              <w:numPr>
                <w:ilvl w:val="0"/>
                <w:numId w:val="32"/>
              </w:numPr>
              <w:autoSpaceDE w:val="0"/>
              <w:autoSpaceDN w:val="0"/>
              <w:adjustRightInd w:val="0"/>
              <w:rPr>
                <w:rFonts w:ascii="Arial" w:hAnsi="Arial" w:cs="Arial"/>
                <w:bCs/>
                <w:lang w:val="en-US"/>
              </w:rPr>
            </w:pPr>
            <w:r w:rsidRPr="00873311">
              <w:rPr>
                <w:rFonts w:ascii="Arial" w:hAnsi="Arial" w:cs="Arial"/>
                <w:bCs/>
                <w:lang w:val="en-US"/>
              </w:rPr>
              <w:t>Business and Enterprise textbook</w:t>
            </w:r>
          </w:p>
          <w:p w:rsidR="000F7F7E" w:rsidRPr="00873311" w:rsidRDefault="000F7F7E" w:rsidP="000F7F7E">
            <w:pPr>
              <w:pStyle w:val="ListParagraph"/>
              <w:widowControl w:val="0"/>
              <w:numPr>
                <w:ilvl w:val="0"/>
                <w:numId w:val="32"/>
              </w:numPr>
              <w:autoSpaceDE w:val="0"/>
              <w:autoSpaceDN w:val="0"/>
              <w:adjustRightInd w:val="0"/>
              <w:rPr>
                <w:rFonts w:ascii="Helvetica Neue" w:hAnsi="Helvetica Neue" w:cs="Helvetica Neue"/>
                <w:lang w:val="en-US"/>
              </w:rPr>
            </w:pPr>
            <w:r w:rsidRPr="00873311">
              <w:rPr>
                <w:rFonts w:ascii="Arial" w:hAnsi="Arial" w:cs="Arial"/>
                <w:bCs/>
                <w:lang w:val="en-US"/>
              </w:rPr>
              <w:t>Track my spend</w:t>
            </w:r>
          </w:p>
          <w:p w:rsidR="00335D47" w:rsidRPr="00451E73" w:rsidRDefault="00E474B4" w:rsidP="000F7F7E">
            <w:pPr>
              <w:pStyle w:val="ListParagraph"/>
              <w:widowControl w:val="0"/>
              <w:numPr>
                <w:ilvl w:val="0"/>
                <w:numId w:val="32"/>
              </w:numPr>
              <w:autoSpaceDE w:val="0"/>
              <w:autoSpaceDN w:val="0"/>
              <w:adjustRightInd w:val="0"/>
              <w:rPr>
                <w:rFonts w:ascii="Helvetica Neue" w:hAnsi="Helvetica Neue" w:cs="Helvetica Neue"/>
                <w:lang w:val="en-US"/>
              </w:rPr>
            </w:pPr>
            <w:r w:rsidRPr="00873311">
              <w:rPr>
                <w:rFonts w:ascii="Arial" w:hAnsi="Arial" w:cs="Arial"/>
                <w:bCs/>
                <w:lang w:val="en-US"/>
              </w:rPr>
              <w:t>2016 financial documents</w:t>
            </w:r>
            <w:r w:rsidR="00335D47" w:rsidRPr="00873311">
              <w:rPr>
                <w:rFonts w:ascii="Arial" w:hAnsi="Arial" w:cs="Arial"/>
                <w:b/>
                <w:bCs/>
                <w:lang w:val="en-US"/>
              </w:rPr>
              <w:t> </w:t>
            </w:r>
          </w:p>
          <w:p w:rsidR="00451E73" w:rsidRPr="00873311" w:rsidRDefault="00451E73" w:rsidP="000F7F7E">
            <w:pPr>
              <w:pStyle w:val="ListParagraph"/>
              <w:widowControl w:val="0"/>
              <w:numPr>
                <w:ilvl w:val="0"/>
                <w:numId w:val="32"/>
              </w:numPr>
              <w:autoSpaceDE w:val="0"/>
              <w:autoSpaceDN w:val="0"/>
              <w:adjustRightInd w:val="0"/>
              <w:rPr>
                <w:rFonts w:ascii="Helvetica Neue" w:hAnsi="Helvetica Neue" w:cs="Helvetica Neue"/>
                <w:lang w:val="en-US"/>
              </w:rPr>
            </w:pPr>
            <w:r>
              <w:rPr>
                <w:rFonts w:ascii="Arial" w:hAnsi="Arial" w:cs="Arial"/>
                <w:bCs/>
                <w:lang w:val="en-US"/>
              </w:rPr>
              <w:t>business.gov.au website templates</w:t>
            </w:r>
          </w:p>
          <w:p w:rsidR="00335D47" w:rsidRPr="00873311" w:rsidRDefault="00335D47" w:rsidP="00335D47">
            <w:pPr>
              <w:widowControl w:val="0"/>
              <w:autoSpaceDE w:val="0"/>
              <w:autoSpaceDN w:val="0"/>
              <w:adjustRightInd w:val="0"/>
              <w:jc w:val="center"/>
              <w:rPr>
                <w:rFonts w:ascii="Helvetica Neue" w:hAnsi="Helvetica Neue" w:cs="Helvetica Neue"/>
                <w:lang w:val="en-US"/>
              </w:rPr>
            </w:pPr>
            <w:r w:rsidRPr="00873311">
              <w:rPr>
                <w:rFonts w:ascii="Arial" w:hAnsi="Arial" w:cs="Arial"/>
                <w:b/>
                <w:bCs/>
                <w:lang w:val="en-US"/>
              </w:rPr>
              <w:t> </w:t>
            </w:r>
          </w:p>
          <w:p w:rsidR="00335D47" w:rsidRPr="00873311" w:rsidRDefault="00335D47" w:rsidP="00335D47">
            <w:pPr>
              <w:widowControl w:val="0"/>
              <w:autoSpaceDE w:val="0"/>
              <w:autoSpaceDN w:val="0"/>
              <w:adjustRightInd w:val="0"/>
              <w:jc w:val="center"/>
              <w:rPr>
                <w:rFonts w:ascii="Helvetica Neue" w:hAnsi="Helvetica Neue" w:cs="Helvetica Neue"/>
                <w:lang w:val="en-US"/>
              </w:rPr>
            </w:pPr>
            <w:r w:rsidRPr="00873311">
              <w:rPr>
                <w:rFonts w:ascii="Arial" w:hAnsi="Arial" w:cs="Arial"/>
                <w:b/>
                <w:bCs/>
                <w:lang w:val="en-US"/>
              </w:rPr>
              <w:t> </w:t>
            </w:r>
          </w:p>
          <w:p w:rsidR="00335D47" w:rsidRPr="00873311" w:rsidRDefault="00335D47" w:rsidP="00335D47">
            <w:pPr>
              <w:widowControl w:val="0"/>
              <w:autoSpaceDE w:val="0"/>
              <w:autoSpaceDN w:val="0"/>
              <w:adjustRightInd w:val="0"/>
              <w:rPr>
                <w:rFonts w:ascii="Helvetica Neue" w:hAnsi="Helvetica Neue" w:cs="Helvetica Neue"/>
                <w:lang w:val="en-US"/>
              </w:rPr>
            </w:pPr>
            <w:r w:rsidRPr="00873311">
              <w:rPr>
                <w:rFonts w:ascii="Arial" w:hAnsi="Arial" w:cs="Arial"/>
                <w:b/>
                <w:bCs/>
                <w:lang w:val="en-US"/>
              </w:rPr>
              <w:t> </w:t>
            </w:r>
          </w:p>
        </w:tc>
      </w:tr>
      <w:tr w:rsidR="00335D47" w:rsidTr="00873311">
        <w:tblPrEx>
          <w:tblBorders>
            <w:top w:val="none" w:sz="0" w:space="0" w:color="auto"/>
          </w:tblBorders>
        </w:tblPrEx>
        <w:tc>
          <w:tcPr>
            <w:tcW w:w="2832" w:type="dxa"/>
            <w:vMerge/>
            <w:tcBorders>
              <w:left w:val="single" w:sz="10" w:space="0" w:color="auto"/>
              <w:bottom w:val="single" w:sz="10" w:space="0" w:color="auto"/>
              <w:right w:val="single" w:sz="10" w:space="0" w:color="auto"/>
            </w:tcBorders>
            <w:tcMar>
              <w:top w:w="144" w:type="nil"/>
              <w:right w:w="144" w:type="nil"/>
            </w:tcMar>
          </w:tcPr>
          <w:p w:rsidR="00335D47" w:rsidRDefault="00335D47" w:rsidP="00335D47">
            <w:pPr>
              <w:widowControl w:val="0"/>
              <w:autoSpaceDE w:val="0"/>
              <w:autoSpaceDN w:val="0"/>
              <w:adjustRightInd w:val="0"/>
              <w:rPr>
                <w:rFonts w:ascii="Helvetica Neue" w:hAnsi="Helvetica Neue" w:cs="Helvetica Neue"/>
                <w:sz w:val="28"/>
                <w:szCs w:val="28"/>
                <w:lang w:val="en-US"/>
              </w:rPr>
            </w:pPr>
          </w:p>
        </w:tc>
        <w:tc>
          <w:tcPr>
            <w:tcW w:w="2832" w:type="dxa"/>
            <w:tcBorders>
              <w:bottom w:val="single" w:sz="10" w:space="0" w:color="auto"/>
              <w:right w:val="single" w:sz="10" w:space="0" w:color="auto"/>
            </w:tcBorders>
            <w:tcMar>
              <w:top w:w="144" w:type="nil"/>
              <w:right w:w="144" w:type="nil"/>
            </w:tcMar>
          </w:tcPr>
          <w:p w:rsidR="00335D47" w:rsidRPr="00873311" w:rsidRDefault="00335D47" w:rsidP="00335D47">
            <w:pPr>
              <w:widowControl w:val="0"/>
              <w:autoSpaceDE w:val="0"/>
              <w:autoSpaceDN w:val="0"/>
              <w:adjustRightInd w:val="0"/>
              <w:rPr>
                <w:rFonts w:ascii="Helvetica Neue" w:hAnsi="Helvetica Neue" w:cs="Helvetica Neue"/>
                <w:lang w:val="en-US"/>
              </w:rPr>
            </w:pPr>
            <w:r w:rsidRPr="00873311">
              <w:rPr>
                <w:rFonts w:ascii="Arial" w:hAnsi="Arial" w:cs="Arial"/>
                <w:lang w:val="en-US"/>
              </w:rPr>
              <w:t>I can:</w:t>
            </w:r>
          </w:p>
          <w:p w:rsidR="00335D47" w:rsidRPr="00873311" w:rsidRDefault="004B06E0" w:rsidP="004B06E0">
            <w:pPr>
              <w:pStyle w:val="ListParagraph"/>
              <w:widowControl w:val="0"/>
              <w:numPr>
                <w:ilvl w:val="0"/>
                <w:numId w:val="30"/>
              </w:numPr>
              <w:autoSpaceDE w:val="0"/>
              <w:autoSpaceDN w:val="0"/>
              <w:adjustRightInd w:val="0"/>
              <w:rPr>
                <w:rFonts w:ascii="Helvetica Neue" w:hAnsi="Helvetica Neue" w:cs="Helvetica Neue"/>
                <w:lang w:val="en-US"/>
              </w:rPr>
            </w:pPr>
            <w:r w:rsidRPr="00873311">
              <w:rPr>
                <w:rFonts w:ascii="Helvetica Neue" w:hAnsi="Helvetica Neue" w:cs="Helvetica Neue"/>
                <w:lang w:val="en-US"/>
              </w:rPr>
              <w:t>explain the key elements of a small business</w:t>
            </w:r>
          </w:p>
          <w:p w:rsidR="004B06E0" w:rsidRPr="00873311" w:rsidRDefault="004B06E0" w:rsidP="004B06E0">
            <w:pPr>
              <w:pStyle w:val="ListParagraph"/>
              <w:widowControl w:val="0"/>
              <w:numPr>
                <w:ilvl w:val="0"/>
                <w:numId w:val="30"/>
              </w:numPr>
              <w:autoSpaceDE w:val="0"/>
              <w:autoSpaceDN w:val="0"/>
              <w:adjustRightInd w:val="0"/>
              <w:rPr>
                <w:rFonts w:ascii="Helvetica Neue" w:hAnsi="Helvetica Neue" w:cs="Helvetica Neue"/>
                <w:lang w:val="en-US"/>
              </w:rPr>
            </w:pPr>
            <w:r w:rsidRPr="00873311">
              <w:rPr>
                <w:rFonts w:ascii="Helvetica Neue" w:hAnsi="Helvetica Neue" w:cs="Helvetica Neue"/>
                <w:lang w:val="en-US"/>
              </w:rPr>
              <w:t>identify the target market and purpose of our business</w:t>
            </w:r>
          </w:p>
          <w:p w:rsidR="004B06E0" w:rsidRPr="00873311" w:rsidRDefault="004B06E0" w:rsidP="004B06E0">
            <w:pPr>
              <w:pStyle w:val="ListParagraph"/>
              <w:widowControl w:val="0"/>
              <w:numPr>
                <w:ilvl w:val="0"/>
                <w:numId w:val="30"/>
              </w:numPr>
              <w:autoSpaceDE w:val="0"/>
              <w:autoSpaceDN w:val="0"/>
              <w:adjustRightInd w:val="0"/>
              <w:rPr>
                <w:rFonts w:ascii="Helvetica Neue" w:hAnsi="Helvetica Neue" w:cs="Helvetica Neue"/>
                <w:lang w:val="en-US"/>
              </w:rPr>
            </w:pPr>
            <w:r w:rsidRPr="00873311">
              <w:rPr>
                <w:rFonts w:ascii="Helvetica Neue" w:hAnsi="Helvetica Neue" w:cs="Helvetica Neue"/>
                <w:lang w:val="en-US"/>
              </w:rPr>
              <w:t>develop a marketing strategy to go with our business</w:t>
            </w:r>
          </w:p>
          <w:p w:rsidR="004B06E0" w:rsidRPr="00873311" w:rsidRDefault="004B06E0" w:rsidP="004B06E0">
            <w:pPr>
              <w:pStyle w:val="ListParagraph"/>
              <w:widowControl w:val="0"/>
              <w:numPr>
                <w:ilvl w:val="0"/>
                <w:numId w:val="30"/>
              </w:numPr>
              <w:autoSpaceDE w:val="0"/>
              <w:autoSpaceDN w:val="0"/>
              <w:adjustRightInd w:val="0"/>
              <w:rPr>
                <w:rFonts w:ascii="Helvetica Neue" w:hAnsi="Helvetica Neue" w:cs="Helvetica Neue"/>
                <w:lang w:val="en-US"/>
              </w:rPr>
            </w:pPr>
            <w:r w:rsidRPr="00873311">
              <w:rPr>
                <w:rFonts w:ascii="Helvetica Neue" w:hAnsi="Helvetica Neue" w:cs="Helvetica Neue"/>
                <w:lang w:val="en-US"/>
              </w:rPr>
              <w:t>develop a business plan which clearly articulates the businesses goals and projects.</w:t>
            </w:r>
          </w:p>
          <w:p w:rsidR="004B06E0" w:rsidRPr="00873311" w:rsidRDefault="004B06E0" w:rsidP="007924D4">
            <w:pPr>
              <w:pStyle w:val="ListParagraph"/>
              <w:widowControl w:val="0"/>
              <w:numPr>
                <w:ilvl w:val="0"/>
                <w:numId w:val="30"/>
              </w:numPr>
              <w:autoSpaceDE w:val="0"/>
              <w:autoSpaceDN w:val="0"/>
              <w:adjustRightInd w:val="0"/>
              <w:rPr>
                <w:rFonts w:ascii="Helvetica Neue" w:hAnsi="Helvetica Neue" w:cs="Helvetica Neue"/>
                <w:lang w:val="en-US"/>
              </w:rPr>
            </w:pPr>
            <w:r w:rsidRPr="00873311">
              <w:rPr>
                <w:rFonts w:ascii="Helvetica Neue" w:hAnsi="Helvetica Neue" w:cs="Helvetica Neue"/>
                <w:lang w:val="en-US"/>
              </w:rPr>
              <w:t>Identify the businesses current assets</w:t>
            </w:r>
          </w:p>
          <w:p w:rsidR="00E84734" w:rsidRPr="00873311" w:rsidRDefault="00E84734" w:rsidP="007924D4">
            <w:pPr>
              <w:pStyle w:val="ListParagraph"/>
              <w:widowControl w:val="0"/>
              <w:numPr>
                <w:ilvl w:val="0"/>
                <w:numId w:val="30"/>
              </w:numPr>
              <w:autoSpaceDE w:val="0"/>
              <w:autoSpaceDN w:val="0"/>
              <w:adjustRightInd w:val="0"/>
              <w:rPr>
                <w:rFonts w:ascii="Helvetica Neue" w:hAnsi="Helvetica Neue" w:cs="Helvetica Neue"/>
                <w:lang w:val="en-US"/>
              </w:rPr>
            </w:pPr>
          </w:p>
        </w:tc>
        <w:tc>
          <w:tcPr>
            <w:tcW w:w="4792" w:type="dxa"/>
            <w:tcBorders>
              <w:bottom w:val="single" w:sz="10" w:space="0" w:color="auto"/>
              <w:right w:val="single" w:sz="10" w:space="0" w:color="auto"/>
            </w:tcBorders>
            <w:tcMar>
              <w:top w:w="144" w:type="nil"/>
              <w:right w:w="144" w:type="nil"/>
            </w:tcMar>
          </w:tcPr>
          <w:p w:rsidR="00335D47" w:rsidRPr="00873311" w:rsidRDefault="00335D47" w:rsidP="00335D47">
            <w:pPr>
              <w:widowControl w:val="0"/>
              <w:autoSpaceDE w:val="0"/>
              <w:autoSpaceDN w:val="0"/>
              <w:adjustRightInd w:val="0"/>
              <w:rPr>
                <w:rFonts w:ascii="Helvetica Neue" w:hAnsi="Helvetica Neue" w:cs="Helvetica Neue"/>
                <w:lang w:val="en-US"/>
              </w:rPr>
            </w:pPr>
            <w:r w:rsidRPr="00873311">
              <w:rPr>
                <w:rFonts w:ascii="Arial" w:hAnsi="Arial" w:cs="Arial"/>
                <w:b/>
                <w:bCs/>
                <w:lang w:val="en-US"/>
              </w:rPr>
              <w:t xml:space="preserve">Hook: </w:t>
            </w:r>
            <w:r w:rsidRPr="00873311">
              <w:rPr>
                <w:rFonts w:ascii="Arial" w:hAnsi="Arial" w:cs="Arial"/>
                <w:bCs/>
                <w:lang w:val="en-US"/>
              </w:rPr>
              <w:t>Logo design &amp; T-Shirt Production.</w:t>
            </w:r>
            <w:r w:rsidRPr="00873311">
              <w:rPr>
                <w:rFonts w:ascii="Arial" w:hAnsi="Arial" w:cs="Arial"/>
                <w:b/>
                <w:bCs/>
                <w:lang w:val="en-US"/>
              </w:rPr>
              <w:t> </w:t>
            </w:r>
          </w:p>
          <w:p w:rsidR="00335D47" w:rsidRPr="00873311" w:rsidRDefault="00335D47" w:rsidP="00335D47">
            <w:pPr>
              <w:widowControl w:val="0"/>
              <w:autoSpaceDE w:val="0"/>
              <w:autoSpaceDN w:val="0"/>
              <w:adjustRightInd w:val="0"/>
              <w:rPr>
                <w:rFonts w:ascii="Helvetica Neue" w:hAnsi="Helvetica Neue" w:cs="Helvetica Neue"/>
                <w:lang w:val="en-US"/>
              </w:rPr>
            </w:pPr>
          </w:p>
          <w:p w:rsidR="007924D4" w:rsidRPr="00873311" w:rsidRDefault="007924D4" w:rsidP="007924D4">
            <w:pPr>
              <w:pStyle w:val="ListParagraph"/>
              <w:widowControl w:val="0"/>
              <w:numPr>
                <w:ilvl w:val="0"/>
                <w:numId w:val="31"/>
              </w:numPr>
              <w:autoSpaceDE w:val="0"/>
              <w:autoSpaceDN w:val="0"/>
              <w:adjustRightInd w:val="0"/>
              <w:rPr>
                <w:rFonts w:ascii="Helvetica Neue" w:hAnsi="Helvetica Neue" w:cs="Helvetica Neue"/>
                <w:lang w:val="en-US"/>
              </w:rPr>
            </w:pPr>
            <w:proofErr w:type="spellStart"/>
            <w:r w:rsidRPr="00873311">
              <w:rPr>
                <w:rFonts w:ascii="Helvetica Neue" w:hAnsi="Helvetica Neue" w:cs="Helvetica Neue"/>
                <w:lang w:val="en-US"/>
              </w:rPr>
              <w:t>Mindmap</w:t>
            </w:r>
            <w:proofErr w:type="spellEnd"/>
            <w:r w:rsidRPr="00873311">
              <w:rPr>
                <w:rFonts w:ascii="Helvetica Neue" w:hAnsi="Helvetica Neue" w:cs="Helvetica Neue"/>
                <w:lang w:val="en-US"/>
              </w:rPr>
              <w:t xml:space="preserve"> of business components and resources required for each</w:t>
            </w:r>
          </w:p>
          <w:p w:rsidR="007924D4" w:rsidRPr="00873311" w:rsidRDefault="007924D4" w:rsidP="007924D4">
            <w:pPr>
              <w:pStyle w:val="ListParagraph"/>
              <w:widowControl w:val="0"/>
              <w:numPr>
                <w:ilvl w:val="0"/>
                <w:numId w:val="31"/>
              </w:numPr>
              <w:autoSpaceDE w:val="0"/>
              <w:autoSpaceDN w:val="0"/>
              <w:adjustRightInd w:val="0"/>
              <w:rPr>
                <w:rFonts w:ascii="Helvetica Neue" w:hAnsi="Helvetica Neue" w:cs="Helvetica Neue"/>
                <w:lang w:val="en-US"/>
              </w:rPr>
            </w:pPr>
            <w:r w:rsidRPr="00873311">
              <w:rPr>
                <w:rFonts w:ascii="Helvetica Neue" w:hAnsi="Helvetica Neue" w:cs="Helvetica Neue"/>
                <w:lang w:val="en-US"/>
              </w:rPr>
              <w:t>Profit/loss statements for last year</w:t>
            </w:r>
          </w:p>
          <w:p w:rsidR="00B17592" w:rsidRDefault="00B17592" w:rsidP="007924D4">
            <w:pPr>
              <w:pStyle w:val="ListParagraph"/>
              <w:widowControl w:val="0"/>
              <w:numPr>
                <w:ilvl w:val="0"/>
                <w:numId w:val="31"/>
              </w:numPr>
              <w:autoSpaceDE w:val="0"/>
              <w:autoSpaceDN w:val="0"/>
              <w:adjustRightInd w:val="0"/>
              <w:rPr>
                <w:rFonts w:ascii="Helvetica Neue" w:hAnsi="Helvetica Neue" w:cs="Helvetica Neue"/>
                <w:lang w:val="en-US"/>
              </w:rPr>
            </w:pPr>
            <w:r>
              <w:rPr>
                <w:rFonts w:ascii="Helvetica Neue" w:hAnsi="Helvetica Neue" w:cs="Helvetica Neue"/>
                <w:lang w:val="en-US"/>
              </w:rPr>
              <w:t>Marketing strategies</w:t>
            </w:r>
          </w:p>
          <w:p w:rsidR="007924D4" w:rsidRDefault="007924D4" w:rsidP="007924D4">
            <w:pPr>
              <w:pStyle w:val="ListParagraph"/>
              <w:widowControl w:val="0"/>
              <w:numPr>
                <w:ilvl w:val="0"/>
                <w:numId w:val="31"/>
              </w:numPr>
              <w:autoSpaceDE w:val="0"/>
              <w:autoSpaceDN w:val="0"/>
              <w:adjustRightInd w:val="0"/>
              <w:rPr>
                <w:rFonts w:ascii="Helvetica Neue" w:hAnsi="Helvetica Neue" w:cs="Helvetica Neue"/>
                <w:lang w:val="en-US"/>
              </w:rPr>
            </w:pPr>
            <w:r w:rsidRPr="00873311">
              <w:rPr>
                <w:rFonts w:ascii="Helvetica Neue" w:hAnsi="Helvetica Neue" w:cs="Helvetica Neue"/>
                <w:lang w:val="en-US"/>
              </w:rPr>
              <w:t xml:space="preserve">Outline </w:t>
            </w:r>
            <w:r w:rsidR="000F7F7E" w:rsidRPr="00873311">
              <w:rPr>
                <w:rFonts w:ascii="Helvetica Neue" w:hAnsi="Helvetica Neue" w:cs="Helvetica Neue"/>
                <w:lang w:val="en-US"/>
              </w:rPr>
              <w:t xml:space="preserve">and setting </w:t>
            </w:r>
            <w:r w:rsidRPr="00873311">
              <w:rPr>
                <w:rFonts w:ascii="Helvetica Neue" w:hAnsi="Helvetica Neue" w:cs="Helvetica Neue"/>
                <w:lang w:val="en-US"/>
              </w:rPr>
              <w:t>of goals current year</w:t>
            </w:r>
          </w:p>
          <w:p w:rsidR="00B802F9" w:rsidRDefault="00B802F9" w:rsidP="007924D4">
            <w:pPr>
              <w:pStyle w:val="ListParagraph"/>
              <w:widowControl w:val="0"/>
              <w:numPr>
                <w:ilvl w:val="0"/>
                <w:numId w:val="31"/>
              </w:numPr>
              <w:autoSpaceDE w:val="0"/>
              <w:autoSpaceDN w:val="0"/>
              <w:adjustRightInd w:val="0"/>
              <w:rPr>
                <w:rFonts w:ascii="Helvetica Neue" w:hAnsi="Helvetica Neue" w:cs="Helvetica Neue"/>
                <w:lang w:val="en-US"/>
              </w:rPr>
            </w:pPr>
            <w:r>
              <w:rPr>
                <w:rFonts w:ascii="Helvetica Neue" w:hAnsi="Helvetica Neue" w:cs="Helvetica Neue"/>
                <w:lang w:val="en-US"/>
              </w:rPr>
              <w:t>Inventory of current asses</w:t>
            </w:r>
          </w:p>
          <w:p w:rsidR="008A643F" w:rsidRPr="00873311" w:rsidRDefault="008A643F" w:rsidP="007924D4">
            <w:pPr>
              <w:pStyle w:val="ListParagraph"/>
              <w:widowControl w:val="0"/>
              <w:numPr>
                <w:ilvl w:val="0"/>
                <w:numId w:val="31"/>
              </w:numPr>
              <w:autoSpaceDE w:val="0"/>
              <w:autoSpaceDN w:val="0"/>
              <w:adjustRightInd w:val="0"/>
              <w:rPr>
                <w:rFonts w:ascii="Helvetica Neue" w:hAnsi="Helvetica Neue" w:cs="Helvetica Neue"/>
                <w:lang w:val="en-US"/>
              </w:rPr>
            </w:pPr>
            <w:r>
              <w:rPr>
                <w:rFonts w:ascii="Helvetica Neue" w:hAnsi="Helvetica Neue" w:cs="Helvetica Neue"/>
                <w:lang w:val="en-US"/>
              </w:rPr>
              <w:t>Develop business plan</w:t>
            </w:r>
          </w:p>
        </w:tc>
        <w:tc>
          <w:tcPr>
            <w:tcW w:w="4896" w:type="dxa"/>
            <w:vMerge/>
            <w:tcBorders>
              <w:bottom w:val="single" w:sz="4" w:space="0" w:color="auto"/>
              <w:right w:val="single" w:sz="10" w:space="0" w:color="auto"/>
            </w:tcBorders>
            <w:tcMar>
              <w:top w:w="144" w:type="nil"/>
              <w:right w:w="144" w:type="nil"/>
            </w:tcMar>
          </w:tcPr>
          <w:p w:rsidR="00335D47" w:rsidRPr="00873311" w:rsidRDefault="00335D47" w:rsidP="00335D47">
            <w:pPr>
              <w:widowControl w:val="0"/>
              <w:autoSpaceDE w:val="0"/>
              <w:autoSpaceDN w:val="0"/>
              <w:adjustRightInd w:val="0"/>
              <w:rPr>
                <w:rFonts w:ascii="Helvetica Neue" w:hAnsi="Helvetica Neue" w:cs="Helvetica Neue"/>
                <w:lang w:val="en-US"/>
              </w:rPr>
            </w:pPr>
          </w:p>
        </w:tc>
      </w:tr>
      <w:tr w:rsidR="00335D47" w:rsidTr="00CB0775">
        <w:tblPrEx>
          <w:tblBorders>
            <w:top w:val="none" w:sz="0" w:space="0" w:color="auto"/>
          </w:tblBorders>
        </w:tblPrEx>
        <w:tc>
          <w:tcPr>
            <w:tcW w:w="15352" w:type="dxa"/>
            <w:gridSpan w:val="4"/>
            <w:tcBorders>
              <w:left w:val="single" w:sz="10" w:space="0" w:color="auto"/>
              <w:bottom w:val="single" w:sz="10" w:space="0" w:color="auto"/>
              <w:right w:val="single" w:sz="10" w:space="0" w:color="auto"/>
            </w:tcBorders>
            <w:shd w:val="clear" w:color="auto" w:fill="F2DBDB" w:themeFill="accent2" w:themeFillTint="33"/>
            <w:tcMar>
              <w:top w:w="144" w:type="nil"/>
              <w:right w:w="144" w:type="nil"/>
            </w:tcMar>
          </w:tcPr>
          <w:p w:rsidR="00335D47" w:rsidRDefault="00335D47" w:rsidP="00335D47">
            <w:pPr>
              <w:widowControl w:val="0"/>
              <w:autoSpaceDE w:val="0"/>
              <w:autoSpaceDN w:val="0"/>
              <w:adjustRightInd w:val="0"/>
              <w:jc w:val="center"/>
              <w:rPr>
                <w:rFonts w:ascii="Helvetica Neue" w:hAnsi="Helvetica Neue" w:cs="Helvetica Neue"/>
                <w:sz w:val="28"/>
                <w:szCs w:val="28"/>
                <w:lang w:val="en-US"/>
              </w:rPr>
            </w:pPr>
          </w:p>
        </w:tc>
      </w:tr>
      <w:tr w:rsidR="00335D47" w:rsidTr="00873311">
        <w:tblPrEx>
          <w:tblBorders>
            <w:top w:val="none" w:sz="0" w:space="0" w:color="auto"/>
          </w:tblBorders>
        </w:tblPrEx>
        <w:tc>
          <w:tcPr>
            <w:tcW w:w="2832" w:type="dxa"/>
            <w:tcBorders>
              <w:left w:val="single" w:sz="10" w:space="0" w:color="auto"/>
              <w:bottom w:val="single" w:sz="10" w:space="0" w:color="auto"/>
              <w:right w:val="single" w:sz="10" w:space="0" w:color="auto"/>
            </w:tcBorders>
            <w:tcMar>
              <w:top w:w="144" w:type="nil"/>
              <w:right w:w="144" w:type="nil"/>
            </w:tcMar>
          </w:tcPr>
          <w:p w:rsidR="00335D47" w:rsidRDefault="00335D47" w:rsidP="00335D47">
            <w:pPr>
              <w:widowControl w:val="0"/>
              <w:autoSpaceDE w:val="0"/>
              <w:autoSpaceDN w:val="0"/>
              <w:adjustRightInd w:val="0"/>
              <w:rPr>
                <w:rFonts w:ascii="Helvetica Neue" w:hAnsi="Helvetica Neue" w:cs="Helvetica Neue"/>
                <w:sz w:val="28"/>
                <w:szCs w:val="28"/>
                <w:lang w:val="en-US"/>
              </w:rPr>
            </w:pPr>
          </w:p>
        </w:tc>
        <w:tc>
          <w:tcPr>
            <w:tcW w:w="2832" w:type="dxa"/>
            <w:tcBorders>
              <w:bottom w:val="single" w:sz="10" w:space="0" w:color="auto"/>
              <w:right w:val="single" w:sz="10" w:space="0" w:color="auto"/>
            </w:tcBorders>
            <w:tcMar>
              <w:top w:w="144" w:type="nil"/>
              <w:right w:w="144" w:type="nil"/>
            </w:tcMar>
          </w:tcPr>
          <w:p w:rsidR="00335D47" w:rsidRDefault="00335D47" w:rsidP="00335D47">
            <w:pPr>
              <w:widowControl w:val="0"/>
              <w:autoSpaceDE w:val="0"/>
              <w:autoSpaceDN w:val="0"/>
              <w:adjustRightInd w:val="0"/>
              <w:rPr>
                <w:rFonts w:ascii="Helvetica Neue" w:hAnsi="Helvetica Neue" w:cs="Helvetica Neue"/>
                <w:sz w:val="28"/>
                <w:szCs w:val="28"/>
                <w:lang w:val="en-US"/>
              </w:rPr>
            </w:pPr>
            <w:r>
              <w:rPr>
                <w:rFonts w:ascii="Arial" w:hAnsi="Arial" w:cs="Arial"/>
                <w:b/>
                <w:bCs/>
                <w:sz w:val="32"/>
                <w:szCs w:val="32"/>
                <w:lang w:val="en-US"/>
              </w:rPr>
              <w:t> </w:t>
            </w:r>
          </w:p>
        </w:tc>
        <w:tc>
          <w:tcPr>
            <w:tcW w:w="4792" w:type="dxa"/>
            <w:tcBorders>
              <w:bottom w:val="single" w:sz="10" w:space="0" w:color="auto"/>
              <w:right w:val="single" w:sz="10" w:space="0" w:color="auto"/>
            </w:tcBorders>
            <w:tcMar>
              <w:top w:w="144" w:type="nil"/>
              <w:right w:w="144" w:type="nil"/>
            </w:tcMar>
          </w:tcPr>
          <w:p w:rsidR="00335D47" w:rsidRDefault="00335D47" w:rsidP="00335D47">
            <w:pPr>
              <w:widowControl w:val="0"/>
              <w:autoSpaceDE w:val="0"/>
              <w:autoSpaceDN w:val="0"/>
              <w:adjustRightInd w:val="0"/>
              <w:rPr>
                <w:rFonts w:ascii="Helvetica Neue" w:hAnsi="Helvetica Neue" w:cs="Helvetica Neue"/>
                <w:sz w:val="28"/>
                <w:szCs w:val="28"/>
                <w:lang w:val="en-US"/>
              </w:rPr>
            </w:pPr>
            <w:r>
              <w:rPr>
                <w:rFonts w:ascii="Arial" w:hAnsi="Arial" w:cs="Arial"/>
                <w:b/>
                <w:bCs/>
                <w:sz w:val="32"/>
                <w:szCs w:val="32"/>
                <w:lang w:val="en-US"/>
              </w:rPr>
              <w:t> </w:t>
            </w:r>
          </w:p>
        </w:tc>
        <w:tc>
          <w:tcPr>
            <w:tcW w:w="4896" w:type="dxa"/>
            <w:tcBorders>
              <w:bottom w:val="single" w:sz="10" w:space="0" w:color="auto"/>
              <w:right w:val="single" w:sz="10" w:space="0" w:color="auto"/>
            </w:tcBorders>
            <w:tcMar>
              <w:top w:w="144" w:type="nil"/>
              <w:right w:w="144" w:type="nil"/>
            </w:tcMar>
          </w:tcPr>
          <w:p w:rsidR="00335D47" w:rsidRDefault="00335D47" w:rsidP="00335D47">
            <w:pPr>
              <w:widowControl w:val="0"/>
              <w:autoSpaceDE w:val="0"/>
              <w:autoSpaceDN w:val="0"/>
              <w:adjustRightInd w:val="0"/>
              <w:rPr>
                <w:rFonts w:ascii="Helvetica Neue" w:hAnsi="Helvetica Neue" w:cs="Helvetica Neue"/>
                <w:sz w:val="28"/>
                <w:szCs w:val="28"/>
                <w:lang w:val="en-US"/>
              </w:rPr>
            </w:pPr>
          </w:p>
        </w:tc>
      </w:tr>
    </w:tbl>
    <w:p w:rsidR="00EE501D" w:rsidRDefault="00EE501D" w:rsidP="00EE501D">
      <w:pPr>
        <w:widowControl w:val="0"/>
        <w:autoSpaceDE w:val="0"/>
        <w:autoSpaceDN w:val="0"/>
        <w:adjustRightInd w:val="0"/>
        <w:rPr>
          <w:rFonts w:ascii="Helvetica Neue" w:hAnsi="Helvetica Neue" w:cs="Helvetica Neue"/>
          <w:sz w:val="28"/>
          <w:szCs w:val="28"/>
          <w:lang w:val="en-US"/>
        </w:rPr>
      </w:pPr>
    </w:p>
    <w:p w:rsidR="00EE501D" w:rsidRDefault="00EE501D" w:rsidP="00EE501D">
      <w:pPr>
        <w:widowControl w:val="0"/>
        <w:autoSpaceDE w:val="0"/>
        <w:autoSpaceDN w:val="0"/>
        <w:adjustRightInd w:val="0"/>
        <w:rPr>
          <w:rFonts w:ascii="Helvetica Neue" w:hAnsi="Helvetica Neue" w:cs="Helvetica Neue"/>
          <w:sz w:val="28"/>
          <w:szCs w:val="28"/>
          <w:lang w:val="en-US"/>
        </w:rPr>
      </w:pPr>
    </w:p>
    <w:p w:rsidR="00194460" w:rsidRDefault="00194460"/>
    <w:sectPr w:rsidR="00194460" w:rsidSect="00EE501D">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algun Gothic"/>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Helvetica Neue Light">
    <w:altName w:val="Microsoft YaHei"/>
    <w:charset w:val="00"/>
    <w:family w:val="auto"/>
    <w:pitch w:val="variable"/>
    <w:sig w:usb0="00000001" w:usb1="5000205B" w:usb2="00000002" w:usb3="00000000" w:csb0="00000007"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00000018"/>
    <w:lvl w:ilvl="0" w:tplc="000008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9"/>
    <w:multiLevelType w:val="hybridMultilevel"/>
    <w:tmpl w:val="00000019"/>
    <w:lvl w:ilvl="0" w:tplc="0000096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1A"/>
    <w:multiLevelType w:val="hybridMultilevel"/>
    <w:tmpl w:val="0000001A"/>
    <w:lvl w:ilvl="0" w:tplc="000009C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01B"/>
    <w:multiLevelType w:val="hybridMultilevel"/>
    <w:tmpl w:val="0000001B"/>
    <w:lvl w:ilvl="0" w:tplc="00000A2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84A20FD"/>
    <w:multiLevelType w:val="hybridMultilevel"/>
    <w:tmpl w:val="8F3A1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A141E0"/>
    <w:multiLevelType w:val="hybridMultilevel"/>
    <w:tmpl w:val="7D58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D74BC4"/>
    <w:multiLevelType w:val="hybridMultilevel"/>
    <w:tmpl w:val="834E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C22F45"/>
    <w:multiLevelType w:val="hybridMultilevel"/>
    <w:tmpl w:val="72244F04"/>
    <w:lvl w:ilvl="0" w:tplc="32CE964E">
      <w:start w:val="6"/>
      <w:numFmt w:val="bullet"/>
      <w:lvlText w:val="-"/>
      <w:lvlJc w:val="left"/>
      <w:pPr>
        <w:ind w:left="720" w:hanging="360"/>
      </w:pPr>
      <w:rPr>
        <w:rFonts w:ascii="Helvetica Neue" w:eastAsiaTheme="minorEastAsia" w:hAnsi="Helvetica Neue"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A870C0"/>
    <w:multiLevelType w:val="hybridMultilevel"/>
    <w:tmpl w:val="A734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550A79"/>
    <w:multiLevelType w:val="hybridMultilevel"/>
    <w:tmpl w:val="E0F0E0B8"/>
    <w:lvl w:ilvl="0" w:tplc="F310384A">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EB635C"/>
    <w:multiLevelType w:val="hybridMultilevel"/>
    <w:tmpl w:val="8258D38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4" w15:restartNumberingAfterBreak="0">
    <w:nsid w:val="7FB87F53"/>
    <w:multiLevelType w:val="hybridMultilevel"/>
    <w:tmpl w:val="D16E23CE"/>
    <w:lvl w:ilvl="0" w:tplc="32CE964E">
      <w:start w:val="6"/>
      <w:numFmt w:val="bullet"/>
      <w:lvlText w:val="-"/>
      <w:lvlJc w:val="left"/>
      <w:pPr>
        <w:ind w:left="720" w:hanging="360"/>
      </w:pPr>
      <w:rPr>
        <w:rFonts w:ascii="Helvetica Neue" w:eastAsiaTheme="minorEastAsia" w:hAnsi="Helvetica Neue"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F381C"/>
    <w:multiLevelType w:val="hybridMultilevel"/>
    <w:tmpl w:val="A1DE6DE2"/>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hint="default"/>
      </w:rPr>
    </w:lvl>
    <w:lvl w:ilvl="8" w:tplc="04090005" w:tentative="1">
      <w:start w:val="1"/>
      <w:numFmt w:val="bullet"/>
      <w:lvlText w:val=""/>
      <w:lvlJc w:val="left"/>
      <w:pPr>
        <w:ind w:left="6591"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8"/>
  </w:num>
  <w:num w:numId="29">
    <w:abstractNumId w:val="33"/>
  </w:num>
  <w:num w:numId="30">
    <w:abstractNumId w:val="34"/>
  </w:num>
  <w:num w:numId="31">
    <w:abstractNumId w:val="29"/>
  </w:num>
  <w:num w:numId="32">
    <w:abstractNumId w:val="32"/>
  </w:num>
  <w:num w:numId="33">
    <w:abstractNumId w:val="30"/>
  </w:num>
  <w:num w:numId="34">
    <w:abstractNumId w:val="27"/>
  </w:num>
  <w:num w:numId="35">
    <w:abstractNumId w:val="31"/>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01D"/>
    <w:rsid w:val="000531C8"/>
    <w:rsid w:val="000F7F7E"/>
    <w:rsid w:val="00144D64"/>
    <w:rsid w:val="00194460"/>
    <w:rsid w:val="001A274D"/>
    <w:rsid w:val="001A45D1"/>
    <w:rsid w:val="002B1A1C"/>
    <w:rsid w:val="002F031D"/>
    <w:rsid w:val="003354E9"/>
    <w:rsid w:val="00335D47"/>
    <w:rsid w:val="00382EA6"/>
    <w:rsid w:val="00451E73"/>
    <w:rsid w:val="004B06E0"/>
    <w:rsid w:val="007924D4"/>
    <w:rsid w:val="007C7227"/>
    <w:rsid w:val="00873311"/>
    <w:rsid w:val="008A643F"/>
    <w:rsid w:val="009308D4"/>
    <w:rsid w:val="00A532A2"/>
    <w:rsid w:val="00B00399"/>
    <w:rsid w:val="00B17592"/>
    <w:rsid w:val="00B802F9"/>
    <w:rsid w:val="00BB3878"/>
    <w:rsid w:val="00CA0659"/>
    <w:rsid w:val="00CA5C8A"/>
    <w:rsid w:val="00CB0775"/>
    <w:rsid w:val="00D24CC3"/>
    <w:rsid w:val="00DC5D25"/>
    <w:rsid w:val="00DD00AC"/>
    <w:rsid w:val="00E474B4"/>
    <w:rsid w:val="00E52914"/>
    <w:rsid w:val="00E84734"/>
    <w:rsid w:val="00EE501D"/>
    <w:rsid w:val="00F57AD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0C52D5C-2BB8-4397-AE42-D100FD23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C8A"/>
    <w:pPr>
      <w:ind w:left="720"/>
      <w:contextualSpacing/>
    </w:pPr>
  </w:style>
  <w:style w:type="paragraph" w:styleId="BalloonText">
    <w:name w:val="Balloon Text"/>
    <w:basedOn w:val="Normal"/>
    <w:link w:val="BalloonTextChar"/>
    <w:uiPriority w:val="99"/>
    <w:semiHidden/>
    <w:unhideWhenUsed/>
    <w:rsid w:val="00E529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291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glossary/popup?a=F10AS&amp;t=Explain" TargetMode="External"/><Relationship Id="rId13" Type="http://schemas.openxmlformats.org/officeDocument/2006/relationships/hyperlink" Target="http://www.australiancurriculum.edu.au/glossary/popup?a=F10AS&amp;t=Identify" TargetMode="External"/><Relationship Id="rId18" Type="http://schemas.openxmlformats.org/officeDocument/2006/relationships/hyperlink" Target="http://www.australiancurriculum.edu.au/glossary/popup?a=F10AS&amp;t=Predict" TargetMode="External"/><Relationship Id="rId26" Type="http://schemas.openxmlformats.org/officeDocument/2006/relationships/hyperlink" Target="http://www.australiancurriculum.edu.au/curriculum/contentdescription/ACWSCL008" TargetMode="External"/><Relationship Id="rId3" Type="http://schemas.openxmlformats.org/officeDocument/2006/relationships/settings" Target="settings.xml"/><Relationship Id="rId21" Type="http://schemas.openxmlformats.org/officeDocument/2006/relationships/hyperlink" Target="http://www.australiancurriculum.edu.au/glossary/popup?a=WS&amp;t=lifelong+learning" TargetMode="External"/><Relationship Id="rId34" Type="http://schemas.openxmlformats.org/officeDocument/2006/relationships/hyperlink" Target="http://www.australiancurriculum.edu.au/glossary/popup?a=WS&amp;t=entrepreneurial+behaviours" TargetMode="External"/><Relationship Id="rId7" Type="http://schemas.openxmlformats.org/officeDocument/2006/relationships/hyperlink" Target="http://www.australiancurriculum.edu.au/glossary/popup?a=F10AS&amp;t=Investigate" TargetMode="External"/><Relationship Id="rId12" Type="http://schemas.openxmlformats.org/officeDocument/2006/relationships/hyperlink" Target="http://www.australiancurriculum.edu.au/glossary/popup?a=F10AS&amp;t=Investigate" TargetMode="External"/><Relationship Id="rId17" Type="http://schemas.openxmlformats.org/officeDocument/2006/relationships/hyperlink" Target="http://www.australiancurriculum.edu.au/glossary/popup?a=F10AS&amp;t=Organise" TargetMode="External"/><Relationship Id="rId25" Type="http://schemas.openxmlformats.org/officeDocument/2006/relationships/hyperlink" Target="http://www.australiancurriculum.edu.au/curriculum/contentdescription/ACWSCL007" TargetMode="External"/><Relationship Id="rId33" Type="http://schemas.openxmlformats.org/officeDocument/2006/relationships/hyperlink" Target="http://www.australiancurriculum.edu.au/curriculum/contentdescription/ACWSCL011" TargetMode="External"/><Relationship Id="rId2" Type="http://schemas.openxmlformats.org/officeDocument/2006/relationships/styles" Target="styles.xml"/><Relationship Id="rId16" Type="http://schemas.openxmlformats.org/officeDocument/2006/relationships/hyperlink" Target="http://www.australiancurriculum.edu.au/glossary/popup?a=F10AS&amp;t=Analyse" TargetMode="External"/><Relationship Id="rId20" Type="http://schemas.openxmlformats.org/officeDocument/2006/relationships/hyperlink" Target="http://www.australiancurriculum.edu.au/curriculum/contentdescription/ACWSCL003" TargetMode="External"/><Relationship Id="rId29" Type="http://schemas.openxmlformats.org/officeDocument/2006/relationships/hyperlink" Target="http://www.australiancurriculum.edu.au/glossary/popup?a=WS&amp;t=enterprise" TargetMode="External"/><Relationship Id="rId1" Type="http://schemas.openxmlformats.org/officeDocument/2006/relationships/numbering" Target="numbering.xml"/><Relationship Id="rId6" Type="http://schemas.openxmlformats.org/officeDocument/2006/relationships/hyperlink" Target="http://www.australiancurriculum.edu.au/glossary/popup?a=F10AS&amp;t=Understand" TargetMode="External"/><Relationship Id="rId11" Type="http://schemas.openxmlformats.org/officeDocument/2006/relationships/hyperlink" Target="http://www.australiancurriculum.edu.au/glossary/popup?a=F10AS&amp;t=Explain" TargetMode="External"/><Relationship Id="rId24" Type="http://schemas.openxmlformats.org/officeDocument/2006/relationships/hyperlink" Target="http://www.australiancurriculum.edu.au/curriculum/contentdescription/ACWSCL006" TargetMode="External"/><Relationship Id="rId32" Type="http://schemas.openxmlformats.org/officeDocument/2006/relationships/hyperlink" Target="http://www.australiancurriculum.edu.au/glossary/popup?a=WS&amp;t=work"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australiancurriculum.edu.au/glossary/popup?a=F10AS&amp;t=Describe" TargetMode="External"/><Relationship Id="rId23" Type="http://schemas.openxmlformats.org/officeDocument/2006/relationships/hyperlink" Target="http://www.australiancurriculum.edu.au/curriculum/contentdescription/ACWSCL005" TargetMode="External"/><Relationship Id="rId28" Type="http://schemas.openxmlformats.org/officeDocument/2006/relationships/hyperlink" Target="http://www.australiancurriculum.edu.au/glossary/popup?a=WS&amp;t=work" TargetMode="External"/><Relationship Id="rId36" Type="http://schemas.openxmlformats.org/officeDocument/2006/relationships/fontTable" Target="fontTable.xml"/><Relationship Id="rId10" Type="http://schemas.openxmlformats.org/officeDocument/2006/relationships/hyperlink" Target="http://www.australiancurriculum.edu.au/glossary/popup?a=F10AS&amp;t=Understand" TargetMode="External"/><Relationship Id="rId19" Type="http://schemas.openxmlformats.org/officeDocument/2006/relationships/hyperlink" Target="http://www.australiancurriculum.edu.au/glossary/popup?a=WS&amp;t=lifelong+learning" TargetMode="External"/><Relationship Id="rId31" Type="http://schemas.openxmlformats.org/officeDocument/2006/relationships/hyperlink" Target="http://www.australiancurriculum.edu.au/glossary/popup?a=WS&amp;t=entrepreneurial+behaviours" TargetMode="External"/><Relationship Id="rId4" Type="http://schemas.openxmlformats.org/officeDocument/2006/relationships/webSettings" Target="webSettings.xml"/><Relationship Id="rId9" Type="http://schemas.openxmlformats.org/officeDocument/2006/relationships/hyperlink" Target="http://www.australiancurriculum.edu.au/glossary/popup?a=F10AS&amp;t=Identify" TargetMode="External"/><Relationship Id="rId14" Type="http://schemas.openxmlformats.org/officeDocument/2006/relationships/hyperlink" Target="http://www.australiancurriculum.edu.au/glossary/popup?a=F10AS&amp;t=Identify" TargetMode="External"/><Relationship Id="rId22" Type="http://schemas.openxmlformats.org/officeDocument/2006/relationships/hyperlink" Target="http://www.australiancurriculum.edu.au/curriculum/contentdescription/ACWSCL004" TargetMode="External"/><Relationship Id="rId27" Type="http://schemas.openxmlformats.org/officeDocument/2006/relationships/hyperlink" Target="http://www.australiancurriculum.edu.au/glossary/popup?a=WS&amp;t=entrepreneurial+behaviours" TargetMode="External"/><Relationship Id="rId30" Type="http://schemas.openxmlformats.org/officeDocument/2006/relationships/hyperlink" Target="http://www.australiancurriculum.edu.au/curriculum/contentdescription/ACWSCL010" TargetMode="External"/><Relationship Id="rId35" Type="http://schemas.openxmlformats.org/officeDocument/2006/relationships/hyperlink" Target="http://www.australiancurriculum.edu.au/curriculum/contentdescription/ACWSCL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Kirstie Gibson</dc:creator>
  <cp:lastModifiedBy>Phelps, Craig</cp:lastModifiedBy>
  <cp:revision>1</cp:revision>
  <cp:lastPrinted>2017-06-27T04:58:00Z</cp:lastPrinted>
  <dcterms:created xsi:type="dcterms:W3CDTF">2017-07-27T06:25:00Z</dcterms:created>
  <dcterms:modified xsi:type="dcterms:W3CDTF">2017-07-27T06:25:00Z</dcterms:modified>
</cp:coreProperties>
</file>